
<file path=[Content_Types].xml><?xml version="1.0" encoding="utf-8"?>
<Types xmlns="http://schemas.openxmlformats.org/package/2006/content-types">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keepNext w:val="0"/>
        <w:keepLines w:val="0"/>
        <w:widowControl w:val="0"/>
        <w:contextualSpacing w:val="0"/>
      </w:pPr>
      <w:bookmarkStart w:colFirst="0" w:colLast="0" w:name="_ojv16z1d1gas" w:id="0"/>
      <w:bookmarkEnd w:id="0"/>
      <w:r w:rsidDel="00000000" w:rsidR="00000000" w:rsidRPr="00000000">
        <w:rPr>
          <w:rtl w:val="0"/>
        </w:rPr>
        <w:t xml:space="preserve">Using</w:t>
      </w:r>
      <w:r w:rsidDel="00000000" w:rsidR="00000000" w:rsidRPr="00000000">
        <w:rPr>
          <w:rFonts w:ascii="Lato" w:cs="Lato" w:eastAsia="Lato" w:hAnsi="Lato"/>
          <w:rtl w:val="0"/>
        </w:rPr>
        <w:t xml:space="preserve"> Go Guru:</w:t>
        <w:br w:type="textWrapping"/>
        <w:t xml:space="preserve">an editor-integrated tool for navigating Go code</w:t>
      </w:r>
    </w:p>
    <w:p w:rsidR="00000000" w:rsidDel="00000000" w:rsidP="00000000" w:rsidRDefault="00000000" w:rsidRPr="00000000">
      <w:pPr>
        <w:keepNext w:val="0"/>
        <w:keepLines w:val="0"/>
        <w:widowControl w:val="0"/>
        <w:contextualSpacing w:val="0"/>
      </w:pPr>
      <w:r w:rsidDel="00000000" w:rsidR="00000000" w:rsidRPr="00000000">
        <w:rPr>
          <w:color w:val="666666"/>
          <w:rtl w:val="0"/>
        </w:rPr>
        <w:t xml:space="preserve">http://golang.org/s/using-guru</w:t>
      </w:r>
    </w:p>
    <w:p w:rsidR="00000000" w:rsidDel="00000000" w:rsidP="00000000" w:rsidRDefault="00000000" w:rsidRPr="00000000">
      <w:pPr>
        <w:keepNext w:val="0"/>
        <w:keepLines w:val="0"/>
        <w:widowControl w:val="0"/>
        <w:contextualSpacing w:val="0"/>
        <w:jc w:val="right"/>
      </w:pPr>
      <w:r w:rsidDel="00000000" w:rsidR="00000000" w:rsidRPr="00000000">
        <w:rPr>
          <w:sz w:val="18"/>
          <w:szCs w:val="18"/>
          <w:rtl w:val="0"/>
        </w:rPr>
        <w:t xml:space="preserve">Alan Donovan</w:t>
        <w:br w:type="textWrapping"/>
      </w:r>
      <w:hyperlink r:id="rId5">
        <w:r w:rsidDel="00000000" w:rsidR="00000000" w:rsidRPr="00000000">
          <w:rPr>
            <w:color w:val="1155cc"/>
            <w:sz w:val="18"/>
            <w:szCs w:val="18"/>
            <w:u w:val="single"/>
            <w:rtl w:val="0"/>
          </w:rPr>
          <w:t xml:space="preserve">adonovan@google.com</w:t>
        </w:r>
      </w:hyperlink>
      <w:r w:rsidDel="00000000" w:rsidR="00000000" w:rsidRPr="00000000">
        <w:rPr>
          <w:sz w:val="18"/>
          <w:szCs w:val="18"/>
          <w:rtl w:val="0"/>
        </w:rPr>
        <w:br w:type="textWrapping"/>
        <w:t xml:space="preserve">Created August 25, 2013</w:t>
      </w:r>
    </w:p>
    <w:p w:rsidR="00000000" w:rsidDel="00000000" w:rsidP="00000000" w:rsidRDefault="00000000" w:rsidRPr="00000000">
      <w:pPr>
        <w:keepNext w:val="0"/>
        <w:keepLines w:val="0"/>
        <w:widowControl w:val="0"/>
        <w:contextualSpacing w:val="0"/>
        <w:jc w:val="right"/>
      </w:pPr>
      <w:r w:rsidDel="00000000" w:rsidR="00000000" w:rsidRPr="00000000">
        <w:rPr>
          <w:sz w:val="18"/>
          <w:szCs w:val="18"/>
          <w:rtl w:val="0"/>
        </w:rPr>
        <w:t xml:space="preserve">Last updated July 8, 2016</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This document shows how to use the </w:t>
      </w:r>
      <w:r w:rsidDel="00000000" w:rsidR="00000000" w:rsidRPr="00000000">
        <w:rPr>
          <w:b w:val="1"/>
          <w:rtl w:val="0"/>
        </w:rPr>
        <w:t xml:space="preserve">Go Guru</w:t>
      </w:r>
      <w:r w:rsidDel="00000000" w:rsidR="00000000" w:rsidRPr="00000000">
        <w:rPr>
          <w:rtl w:val="0"/>
        </w:rPr>
        <w:t xml:space="preserve">, an editor-integrated tool that answers the kinds of questions that come up all the time during a typical day of Go programming.  For example: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numPr>
          <w:ilvl w:val="0"/>
          <w:numId w:val="2"/>
        </w:numPr>
        <w:ind w:left="720" w:hanging="360"/>
        <w:contextualSpacing w:val="1"/>
        <w:rPr>
          <w:u w:val="none"/>
        </w:rPr>
      </w:pPr>
      <w:r w:rsidDel="00000000" w:rsidR="00000000" w:rsidRPr="00000000">
        <w:rPr>
          <w:rtl w:val="0"/>
        </w:rPr>
        <w:t xml:space="preserve">Where is this identifier declared?</w:t>
      </w:r>
    </w:p>
    <w:p w:rsidR="00000000" w:rsidDel="00000000" w:rsidP="00000000" w:rsidRDefault="00000000" w:rsidRPr="00000000">
      <w:pPr>
        <w:keepNext w:val="0"/>
        <w:keepLines w:val="0"/>
        <w:widowControl w:val="0"/>
        <w:numPr>
          <w:ilvl w:val="0"/>
          <w:numId w:val="2"/>
        </w:numPr>
        <w:ind w:left="720" w:hanging="360"/>
        <w:contextualSpacing w:val="1"/>
        <w:rPr>
          <w:u w:val="none"/>
        </w:rPr>
      </w:pPr>
      <w:r w:rsidDel="00000000" w:rsidR="00000000" w:rsidRPr="00000000">
        <w:rPr>
          <w:rtl w:val="0"/>
        </w:rPr>
        <w:t xml:space="preserve">Where are all the references to this declaration?</w:t>
      </w:r>
    </w:p>
    <w:p w:rsidR="00000000" w:rsidDel="00000000" w:rsidP="00000000" w:rsidRDefault="00000000" w:rsidRPr="00000000">
      <w:pPr>
        <w:keepNext w:val="0"/>
        <w:keepLines w:val="0"/>
        <w:widowControl w:val="0"/>
        <w:numPr>
          <w:ilvl w:val="0"/>
          <w:numId w:val="2"/>
        </w:numPr>
        <w:ind w:left="720" w:hanging="360"/>
        <w:contextualSpacing w:val="1"/>
        <w:rPr>
          <w:u w:val="none"/>
        </w:rPr>
      </w:pPr>
      <w:r w:rsidDel="00000000" w:rsidR="00000000" w:rsidRPr="00000000">
        <w:rPr>
          <w:rtl w:val="0"/>
        </w:rPr>
        <w:t xml:space="preserve">What are the fields and methods of this this expression?</w:t>
      </w:r>
    </w:p>
    <w:p w:rsidR="00000000" w:rsidDel="00000000" w:rsidP="00000000" w:rsidRDefault="00000000" w:rsidRPr="00000000">
      <w:pPr>
        <w:keepNext w:val="0"/>
        <w:keepLines w:val="0"/>
        <w:widowControl w:val="0"/>
        <w:numPr>
          <w:ilvl w:val="0"/>
          <w:numId w:val="2"/>
        </w:numPr>
        <w:ind w:left="720" w:hanging="360"/>
        <w:contextualSpacing w:val="1"/>
        <w:rPr>
          <w:u w:val="none"/>
        </w:rPr>
      </w:pPr>
      <w:r w:rsidDel="00000000" w:rsidR="00000000" w:rsidRPr="00000000">
        <w:rPr>
          <w:rtl w:val="0"/>
        </w:rPr>
        <w:t xml:space="preserve">What is the API of this package?</w:t>
      </w:r>
    </w:p>
    <w:p w:rsidR="00000000" w:rsidDel="00000000" w:rsidP="00000000" w:rsidRDefault="00000000" w:rsidRPr="00000000">
      <w:pPr>
        <w:keepNext w:val="0"/>
        <w:keepLines w:val="0"/>
        <w:widowControl w:val="0"/>
        <w:numPr>
          <w:ilvl w:val="0"/>
          <w:numId w:val="2"/>
        </w:numPr>
        <w:ind w:left="720" w:hanging="360"/>
        <w:contextualSpacing w:val="1"/>
        <w:rPr>
          <w:u w:val="none"/>
        </w:rPr>
      </w:pPr>
      <w:r w:rsidDel="00000000" w:rsidR="00000000" w:rsidRPr="00000000">
        <w:rPr>
          <w:rtl w:val="0"/>
        </w:rPr>
        <w:t xml:space="preserve">Which concrete types implement this interface?</w:t>
      </w:r>
    </w:p>
    <w:p w:rsidR="00000000" w:rsidDel="00000000" w:rsidP="00000000" w:rsidRDefault="00000000" w:rsidRPr="00000000">
      <w:pPr>
        <w:keepNext w:val="0"/>
        <w:keepLines w:val="0"/>
        <w:widowControl w:val="0"/>
        <w:numPr>
          <w:ilvl w:val="0"/>
          <w:numId w:val="2"/>
        </w:numPr>
        <w:ind w:left="720" w:hanging="360"/>
        <w:contextualSpacing w:val="1"/>
        <w:rPr>
          <w:u w:val="none"/>
        </w:rPr>
      </w:pPr>
      <w:r w:rsidDel="00000000" w:rsidR="00000000" w:rsidRPr="00000000">
        <w:rPr>
          <w:rtl w:val="0"/>
        </w:rPr>
        <w:t xml:space="preserve">What are the possible callees of this dynamic call?</w:t>
      </w:r>
    </w:p>
    <w:p w:rsidR="00000000" w:rsidDel="00000000" w:rsidP="00000000" w:rsidRDefault="00000000" w:rsidRPr="00000000">
      <w:pPr>
        <w:keepNext w:val="0"/>
        <w:keepLines w:val="0"/>
        <w:widowControl w:val="0"/>
        <w:numPr>
          <w:ilvl w:val="0"/>
          <w:numId w:val="2"/>
        </w:numPr>
        <w:ind w:left="720" w:hanging="360"/>
        <w:contextualSpacing w:val="1"/>
        <w:rPr>
          <w:u w:val="none"/>
        </w:rPr>
      </w:pPr>
      <w:r w:rsidDel="00000000" w:rsidR="00000000" w:rsidRPr="00000000">
        <w:rPr>
          <w:rtl w:val="0"/>
        </w:rPr>
        <w:t xml:space="preserve">What are the possible callers of this function?</w:t>
      </w:r>
    </w:p>
    <w:p w:rsidR="00000000" w:rsidDel="00000000" w:rsidP="00000000" w:rsidRDefault="00000000" w:rsidRPr="00000000">
      <w:pPr>
        <w:keepNext w:val="0"/>
        <w:keepLines w:val="0"/>
        <w:widowControl w:val="0"/>
        <w:numPr>
          <w:ilvl w:val="0"/>
          <w:numId w:val="2"/>
        </w:numPr>
        <w:ind w:left="720" w:hanging="360"/>
        <w:contextualSpacing w:val="1"/>
        <w:rPr>
          <w:u w:val="none"/>
        </w:rPr>
      </w:pPr>
      <w:r w:rsidDel="00000000" w:rsidR="00000000" w:rsidRPr="00000000">
        <w:rPr>
          <w:rtl w:val="0"/>
        </w:rPr>
        <w:t xml:space="preserve">Where might a value sent on this channel be received?</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guru tool is editor-agnostic, so it brings many of the features of a heavyweight IDE to your existing editor.  In addition it provides some advanced static analysis features not found in any IDE.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guru supports about a dozen different kinds of query.  To issue a query, position your cursor (or text selection) on the name or expression of interest, then invoke the desired guru command through your editor's interface.  Depending on the editor, this might be a menu selection or a keyboard shortcut.  For most queries, the results will appear in a new buffer in your editor.  See the screen capture videos below for examples.</w:t>
        <w:br w:type="textWrapping"/>
      </w:r>
    </w:p>
    <w:p w:rsidR="00000000" w:rsidDel="00000000" w:rsidP="00000000" w:rsidRDefault="00000000" w:rsidRPr="00000000">
      <w:pPr>
        <w:ind w:left="360" w:firstLine="0"/>
        <w:contextualSpacing w:val="0"/>
      </w:pPr>
      <w:hyperlink w:anchor="_lqvxysurdpv6">
        <w:r w:rsidDel="00000000" w:rsidR="00000000" w:rsidRPr="00000000">
          <w:rPr>
            <w:color w:val="1155cc"/>
            <w:u w:val="single"/>
            <w:rtl w:val="0"/>
          </w:rPr>
          <w:t xml:space="preserve">Setting up</w:t>
        </w:r>
      </w:hyperlink>
      <w:r w:rsidDel="00000000" w:rsidR="00000000" w:rsidRPr="00000000">
        <w:rPr>
          <w:rtl w:val="0"/>
        </w:rPr>
      </w:r>
    </w:p>
    <w:p w:rsidR="00000000" w:rsidDel="00000000" w:rsidP="00000000" w:rsidRDefault="00000000" w:rsidRPr="00000000">
      <w:pPr>
        <w:ind w:left="360" w:firstLine="0"/>
        <w:contextualSpacing w:val="0"/>
      </w:pPr>
      <w:hyperlink w:anchor="_7q1t7o2y7td3">
        <w:r w:rsidDel="00000000" w:rsidR="00000000" w:rsidRPr="00000000">
          <w:rPr>
            <w:color w:val="1155cc"/>
            <w:u w:val="single"/>
            <w:rtl w:val="0"/>
          </w:rPr>
          <w:t xml:space="preserve">Queries</w:t>
        </w:r>
      </w:hyperlink>
      <w:r w:rsidDel="00000000" w:rsidR="00000000" w:rsidRPr="00000000">
        <w:rPr>
          <w:rtl w:val="0"/>
        </w:rPr>
      </w:r>
    </w:p>
    <w:p w:rsidR="00000000" w:rsidDel="00000000" w:rsidP="00000000" w:rsidRDefault="00000000" w:rsidRPr="00000000">
      <w:pPr>
        <w:ind w:left="360" w:firstLine="0"/>
        <w:contextualSpacing w:val="0"/>
      </w:pPr>
      <w:hyperlink w:anchor="_tmrrsq2r3ljw">
        <w:r w:rsidDel="00000000" w:rsidR="00000000" w:rsidRPr="00000000">
          <w:rPr>
            <w:color w:val="1155cc"/>
            <w:u w:val="single"/>
            <w:rtl w:val="0"/>
          </w:rPr>
          <w:t xml:space="preserve">Name queries</w:t>
        </w:r>
      </w:hyperlink>
      <w:r w:rsidDel="00000000" w:rsidR="00000000" w:rsidRPr="00000000">
        <w:rPr>
          <w:rtl w:val="0"/>
        </w:rPr>
      </w:r>
    </w:p>
    <w:p w:rsidR="00000000" w:rsidDel="00000000" w:rsidP="00000000" w:rsidRDefault="00000000" w:rsidRPr="00000000">
      <w:pPr>
        <w:ind w:left="720" w:firstLine="0"/>
        <w:contextualSpacing w:val="0"/>
      </w:pPr>
      <w:hyperlink w:anchor="_2bvgu1dfypp8">
        <w:r w:rsidDel="00000000" w:rsidR="00000000" w:rsidRPr="00000000">
          <w:rPr>
            <w:color w:val="1155cc"/>
            <w:u w:val="single"/>
            <w:rtl w:val="0"/>
          </w:rPr>
          <w:t xml:space="preserve">what</w:t>
        </w:r>
      </w:hyperlink>
      <w:r w:rsidDel="00000000" w:rsidR="00000000" w:rsidRPr="00000000">
        <w:rPr>
          <w:rtl w:val="0"/>
        </w:rPr>
      </w:r>
    </w:p>
    <w:p w:rsidR="00000000" w:rsidDel="00000000" w:rsidP="00000000" w:rsidRDefault="00000000" w:rsidRPr="00000000">
      <w:pPr>
        <w:ind w:left="720" w:firstLine="0"/>
        <w:contextualSpacing w:val="0"/>
      </w:pPr>
      <w:hyperlink w:anchor="_h86vtxovkois">
        <w:r w:rsidDel="00000000" w:rsidR="00000000" w:rsidRPr="00000000">
          <w:rPr>
            <w:color w:val="1155cc"/>
            <w:u w:val="single"/>
            <w:rtl w:val="0"/>
          </w:rPr>
          <w:t xml:space="preserve">definition</w:t>
        </w:r>
      </w:hyperlink>
      <w:r w:rsidDel="00000000" w:rsidR="00000000" w:rsidRPr="00000000">
        <w:rPr>
          <w:rtl w:val="0"/>
        </w:rPr>
      </w:r>
    </w:p>
    <w:p w:rsidR="00000000" w:rsidDel="00000000" w:rsidP="00000000" w:rsidRDefault="00000000" w:rsidRPr="00000000">
      <w:pPr>
        <w:ind w:left="720" w:firstLine="0"/>
        <w:contextualSpacing w:val="0"/>
      </w:pPr>
      <w:hyperlink w:anchor="_pkyza13u2zu7">
        <w:r w:rsidDel="00000000" w:rsidR="00000000" w:rsidRPr="00000000">
          <w:rPr>
            <w:color w:val="1155cc"/>
            <w:u w:val="single"/>
            <w:rtl w:val="0"/>
          </w:rPr>
          <w:t xml:space="preserve">referrers</w:t>
        </w:r>
      </w:hyperlink>
      <w:r w:rsidDel="00000000" w:rsidR="00000000" w:rsidRPr="00000000">
        <w:rPr>
          <w:rtl w:val="0"/>
        </w:rPr>
      </w:r>
    </w:p>
    <w:p w:rsidR="00000000" w:rsidDel="00000000" w:rsidP="00000000" w:rsidRDefault="00000000" w:rsidRPr="00000000">
      <w:pPr>
        <w:ind w:left="720" w:firstLine="0"/>
        <w:contextualSpacing w:val="0"/>
      </w:pPr>
      <w:hyperlink w:anchor="_doa5wqsaooky">
        <w:r w:rsidDel="00000000" w:rsidR="00000000" w:rsidRPr="00000000">
          <w:rPr>
            <w:color w:val="1155cc"/>
            <w:u w:val="single"/>
            <w:rtl w:val="0"/>
          </w:rPr>
          <w:t xml:space="preserve">freevars</w:t>
        </w:r>
      </w:hyperlink>
      <w:r w:rsidDel="00000000" w:rsidR="00000000" w:rsidRPr="00000000">
        <w:rPr>
          <w:rtl w:val="0"/>
        </w:rPr>
      </w:r>
    </w:p>
    <w:p w:rsidR="00000000" w:rsidDel="00000000" w:rsidP="00000000" w:rsidRDefault="00000000" w:rsidRPr="00000000">
      <w:pPr>
        <w:ind w:left="360" w:firstLine="0"/>
        <w:contextualSpacing w:val="0"/>
      </w:pPr>
      <w:hyperlink w:anchor="_ltspeziav5of">
        <w:r w:rsidDel="00000000" w:rsidR="00000000" w:rsidRPr="00000000">
          <w:rPr>
            <w:color w:val="1155cc"/>
            <w:u w:val="single"/>
            <w:rtl w:val="0"/>
          </w:rPr>
          <w:t xml:space="preserve">Type queries</w:t>
        </w:r>
      </w:hyperlink>
      <w:r w:rsidDel="00000000" w:rsidR="00000000" w:rsidRPr="00000000">
        <w:rPr>
          <w:rtl w:val="0"/>
        </w:rPr>
      </w:r>
    </w:p>
    <w:p w:rsidR="00000000" w:rsidDel="00000000" w:rsidP="00000000" w:rsidRDefault="00000000" w:rsidRPr="00000000">
      <w:pPr>
        <w:ind w:left="720" w:firstLine="0"/>
        <w:contextualSpacing w:val="0"/>
      </w:pPr>
      <w:hyperlink w:anchor="_re7ifmz33xbj">
        <w:r w:rsidDel="00000000" w:rsidR="00000000" w:rsidRPr="00000000">
          <w:rPr>
            <w:color w:val="1155cc"/>
            <w:u w:val="single"/>
            <w:rtl w:val="0"/>
          </w:rPr>
          <w:t xml:space="preserve">describe</w:t>
        </w:r>
      </w:hyperlink>
      <w:r w:rsidDel="00000000" w:rsidR="00000000" w:rsidRPr="00000000">
        <w:rPr>
          <w:rtl w:val="0"/>
        </w:rPr>
      </w:r>
    </w:p>
    <w:p w:rsidR="00000000" w:rsidDel="00000000" w:rsidP="00000000" w:rsidRDefault="00000000" w:rsidRPr="00000000">
      <w:pPr>
        <w:ind w:left="720" w:firstLine="0"/>
        <w:contextualSpacing w:val="0"/>
      </w:pPr>
      <w:hyperlink w:anchor="_f6hyappclfor">
        <w:r w:rsidDel="00000000" w:rsidR="00000000" w:rsidRPr="00000000">
          <w:rPr>
            <w:color w:val="1155cc"/>
            <w:u w:val="single"/>
            <w:rtl w:val="0"/>
          </w:rPr>
          <w:t xml:space="preserve">implements</w:t>
        </w:r>
      </w:hyperlink>
      <w:r w:rsidDel="00000000" w:rsidR="00000000" w:rsidRPr="00000000">
        <w:rPr>
          <w:rtl w:val="0"/>
        </w:rPr>
      </w:r>
    </w:p>
    <w:p w:rsidR="00000000" w:rsidDel="00000000" w:rsidP="00000000" w:rsidRDefault="00000000" w:rsidRPr="00000000">
      <w:pPr>
        <w:ind w:left="360" w:firstLine="0"/>
        <w:contextualSpacing w:val="0"/>
      </w:pPr>
      <w:hyperlink w:anchor="_m302pxb7w2w7">
        <w:r w:rsidDel="00000000" w:rsidR="00000000" w:rsidRPr="00000000">
          <w:rPr>
            <w:color w:val="1155cc"/>
            <w:u w:val="single"/>
            <w:rtl w:val="0"/>
          </w:rPr>
          <w:t xml:space="preserve">Call graph queries</w:t>
        </w:r>
      </w:hyperlink>
      <w:r w:rsidDel="00000000" w:rsidR="00000000" w:rsidRPr="00000000">
        <w:rPr>
          <w:rtl w:val="0"/>
        </w:rPr>
      </w:r>
    </w:p>
    <w:p w:rsidR="00000000" w:rsidDel="00000000" w:rsidP="00000000" w:rsidRDefault="00000000" w:rsidRPr="00000000">
      <w:pPr>
        <w:ind w:left="720" w:firstLine="0"/>
        <w:contextualSpacing w:val="0"/>
      </w:pPr>
      <w:hyperlink w:anchor="_cm4qz2k4tuom">
        <w:r w:rsidDel="00000000" w:rsidR="00000000" w:rsidRPr="00000000">
          <w:rPr>
            <w:color w:val="1155cc"/>
            <w:u w:val="single"/>
            <w:rtl w:val="0"/>
          </w:rPr>
          <w:t xml:space="preserve">callees</w:t>
        </w:r>
      </w:hyperlink>
      <w:r w:rsidDel="00000000" w:rsidR="00000000" w:rsidRPr="00000000">
        <w:rPr>
          <w:rtl w:val="0"/>
        </w:rPr>
      </w:r>
    </w:p>
    <w:p w:rsidR="00000000" w:rsidDel="00000000" w:rsidP="00000000" w:rsidRDefault="00000000" w:rsidRPr="00000000">
      <w:pPr>
        <w:ind w:left="720" w:firstLine="0"/>
        <w:contextualSpacing w:val="0"/>
      </w:pPr>
      <w:hyperlink w:anchor="_kzoj07bq93sq">
        <w:r w:rsidDel="00000000" w:rsidR="00000000" w:rsidRPr="00000000">
          <w:rPr>
            <w:color w:val="1155cc"/>
            <w:u w:val="single"/>
            <w:rtl w:val="0"/>
          </w:rPr>
          <w:t xml:space="preserve">callers</w:t>
        </w:r>
      </w:hyperlink>
      <w:r w:rsidDel="00000000" w:rsidR="00000000" w:rsidRPr="00000000">
        <w:rPr>
          <w:rtl w:val="0"/>
        </w:rPr>
      </w:r>
    </w:p>
    <w:p w:rsidR="00000000" w:rsidDel="00000000" w:rsidP="00000000" w:rsidRDefault="00000000" w:rsidRPr="00000000">
      <w:pPr>
        <w:ind w:left="720" w:firstLine="0"/>
        <w:contextualSpacing w:val="0"/>
      </w:pPr>
      <w:hyperlink w:anchor="_17o3zm2sqrjq">
        <w:r w:rsidDel="00000000" w:rsidR="00000000" w:rsidRPr="00000000">
          <w:rPr>
            <w:color w:val="1155cc"/>
            <w:u w:val="single"/>
            <w:rtl w:val="0"/>
          </w:rPr>
          <w:t xml:space="preserve">callstack</w:t>
        </w:r>
      </w:hyperlink>
      <w:r w:rsidDel="00000000" w:rsidR="00000000" w:rsidRPr="00000000">
        <w:rPr>
          <w:rtl w:val="0"/>
        </w:rPr>
      </w:r>
    </w:p>
    <w:p w:rsidR="00000000" w:rsidDel="00000000" w:rsidP="00000000" w:rsidRDefault="00000000" w:rsidRPr="00000000">
      <w:pPr>
        <w:ind w:left="360" w:firstLine="0"/>
        <w:contextualSpacing w:val="0"/>
      </w:pPr>
      <w:hyperlink w:anchor="_5o7z9pwvmt5c">
        <w:r w:rsidDel="00000000" w:rsidR="00000000" w:rsidRPr="00000000">
          <w:rPr>
            <w:color w:val="1155cc"/>
            <w:u w:val="single"/>
            <w:rtl w:val="0"/>
          </w:rPr>
          <w:t xml:space="preserve">Alias queries</w:t>
        </w:r>
      </w:hyperlink>
      <w:r w:rsidDel="00000000" w:rsidR="00000000" w:rsidRPr="00000000">
        <w:rPr>
          <w:rtl w:val="0"/>
        </w:rPr>
      </w:r>
    </w:p>
    <w:p w:rsidR="00000000" w:rsidDel="00000000" w:rsidP="00000000" w:rsidRDefault="00000000" w:rsidRPr="00000000">
      <w:pPr>
        <w:ind w:left="720" w:firstLine="0"/>
        <w:contextualSpacing w:val="0"/>
      </w:pPr>
      <w:hyperlink w:anchor="_54vst1ei0lo1">
        <w:r w:rsidDel="00000000" w:rsidR="00000000" w:rsidRPr="00000000">
          <w:rPr>
            <w:color w:val="1155cc"/>
            <w:u w:val="single"/>
            <w:rtl w:val="0"/>
          </w:rPr>
          <w:t xml:space="preserve">pointsto</w:t>
        </w:r>
      </w:hyperlink>
      <w:r w:rsidDel="00000000" w:rsidR="00000000" w:rsidRPr="00000000">
        <w:rPr>
          <w:rtl w:val="0"/>
        </w:rPr>
      </w:r>
    </w:p>
    <w:p w:rsidR="00000000" w:rsidDel="00000000" w:rsidP="00000000" w:rsidRDefault="00000000" w:rsidRPr="00000000">
      <w:pPr>
        <w:ind w:left="720" w:firstLine="0"/>
        <w:contextualSpacing w:val="0"/>
      </w:pPr>
      <w:hyperlink w:anchor="_fy71cgl3pqh2">
        <w:r w:rsidDel="00000000" w:rsidR="00000000" w:rsidRPr="00000000">
          <w:rPr>
            <w:color w:val="1155cc"/>
            <w:u w:val="single"/>
            <w:rtl w:val="0"/>
          </w:rPr>
          <w:t xml:space="preserve">whicherrs</w:t>
        </w:r>
      </w:hyperlink>
      <w:r w:rsidDel="00000000" w:rsidR="00000000" w:rsidRPr="00000000">
        <w:rPr>
          <w:rtl w:val="0"/>
        </w:rPr>
      </w:r>
    </w:p>
    <w:p w:rsidR="00000000" w:rsidDel="00000000" w:rsidP="00000000" w:rsidRDefault="00000000" w:rsidRPr="00000000">
      <w:pPr>
        <w:ind w:left="720" w:firstLine="0"/>
        <w:contextualSpacing w:val="0"/>
      </w:pPr>
      <w:hyperlink w:anchor="_ay3tzb8lka2h">
        <w:r w:rsidDel="00000000" w:rsidR="00000000" w:rsidRPr="00000000">
          <w:rPr>
            <w:color w:val="1155cc"/>
            <w:u w:val="single"/>
            <w:rtl w:val="0"/>
          </w:rPr>
          <w:t xml:space="preserve">peers</w:t>
        </w:r>
      </w:hyperlink>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lqvxysurdpv6" w:id="1"/>
      <w:bookmarkEnd w:id="1"/>
      <w:r w:rsidDel="00000000" w:rsidR="00000000" w:rsidRPr="00000000">
        <w:rPr>
          <w:rtl w:val="0"/>
        </w:rPr>
        <w:t xml:space="preserve">Setting up</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Download and build the </w:t>
      </w:r>
      <w:r w:rsidDel="00000000" w:rsidR="00000000" w:rsidRPr="00000000">
        <w:rPr>
          <w:rtl w:val="0"/>
        </w:rPr>
        <w:t xml:space="preserve">guru</w:t>
      </w:r>
      <w:r w:rsidDel="00000000" w:rsidR="00000000" w:rsidRPr="00000000">
        <w:rPr>
          <w:rtl w:val="0"/>
        </w:rPr>
        <w:t xml:space="preserve"> tool and install it somewhere on your </w:t>
      </w:r>
      <w:r w:rsidDel="00000000" w:rsidR="00000000" w:rsidRPr="00000000">
        <w:rPr>
          <w:rFonts w:ascii="Consolas" w:cs="Consolas" w:eastAsia="Consolas" w:hAnsi="Consolas"/>
          <w:rtl w:val="0"/>
        </w:rPr>
        <w:t xml:space="preserve">$PATH</w:t>
      </w:r>
      <w:r w:rsidDel="00000000" w:rsidR="00000000" w:rsidRPr="00000000">
        <w:rPr>
          <w:rtl w:val="0"/>
        </w:rPr>
        <w:t xml:space="preserve">.</w:t>
        <w:br w:type="textWrapping"/>
      </w:r>
    </w:p>
    <w:p w:rsidR="00000000" w:rsidDel="00000000" w:rsidP="00000000" w:rsidRDefault="00000000" w:rsidRPr="00000000">
      <w:pPr>
        <w:keepNext w:val="0"/>
        <w:keepLines w:val="0"/>
        <w:widowControl w:val="0"/>
        <w:ind w:left="720" w:firstLine="0"/>
        <w:contextualSpacing w:val="0"/>
      </w:pPr>
      <w:r w:rsidDel="00000000" w:rsidR="00000000" w:rsidRPr="00000000">
        <w:rPr>
          <w:rFonts w:ascii="Consolas" w:cs="Consolas" w:eastAsia="Consolas" w:hAnsi="Consolas"/>
          <w:rtl w:val="0"/>
        </w:rPr>
        <w:t xml:space="preserve">$ go get   golang.org/x/tools/cmd/guru</w:t>
        <w:br w:type="textWrapping"/>
        <w:t xml:space="preserve">$ go build golang.org/x/tools/cmd/guru</w:t>
        <w:br w:type="textWrapping"/>
        <w:t xml:space="preserve">$ mv guru $(go env GOROOT)/bin                   </w:t>
      </w:r>
      <w:r w:rsidDel="00000000" w:rsidR="00000000" w:rsidRPr="00000000">
        <w:rPr>
          <w:rtl w:val="0"/>
        </w:rPr>
        <w:t xml:space="preserve">(for example)</w:t>
      </w:r>
      <w:r w:rsidDel="00000000" w:rsidR="00000000" w:rsidRPr="00000000">
        <w:rPr>
          <w:rFonts w:ascii="Consolas" w:cs="Consolas" w:eastAsia="Consolas" w:hAnsi="Consolas"/>
          <w:rtl w:val="0"/>
        </w:rPr>
        <w:br w:type="textWrapping"/>
        <w:t xml:space="preserve">$ guru -help</w:t>
        <w:br w:type="textWrapping"/>
        <w:t xml:space="preserve">Go source code guru.</w:t>
        <w:br w:type="textWrapping"/>
        <w:t xml:space="preserve">Usage: guru [flags] &lt;mode&gt; &lt;position&gt;</w:t>
        <w:br w:type="textWrapping"/>
      </w:r>
      <w:r w:rsidDel="00000000" w:rsidR="00000000" w:rsidRPr="00000000">
        <w:rPr>
          <w:rtl w:val="0"/>
        </w:rPr>
        <w:t xml:space="preserv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For many guru queries, the only necessary configuration is the </w:t>
      </w:r>
      <w:r w:rsidDel="00000000" w:rsidR="00000000" w:rsidRPr="00000000">
        <w:rPr>
          <w:rFonts w:ascii="Consolas" w:cs="Consolas" w:eastAsia="Consolas" w:hAnsi="Consolas"/>
          <w:rtl w:val="0"/>
        </w:rPr>
        <w:t xml:space="preserve">$GOPATH</w:t>
      </w:r>
      <w:r w:rsidDel="00000000" w:rsidR="00000000" w:rsidRPr="00000000">
        <w:rPr>
          <w:rtl w:val="0"/>
        </w:rPr>
        <w:t xml:space="preserve"> environment variable that defines the workspace of packages.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Although guru is a command-line tool, it is intended to be executed by your editor.  The output of most guru queries is a list of diagnostics, each prefixed by a source file name, line number, and column number, similar to the diagnostic output of a typical compiler. Most editors can display compiler output in a buffer so that clicking on a diagnostic opens the relevant source file at the right position.</w:t>
        <w:br w:type="textWrapping"/>
        <w:br w:type="textWrapping"/>
        <w:t xml:space="preserve">Consult the documentation specific to your editor to complete the installation.</w:t>
      </w:r>
    </w:p>
    <w:p w:rsidR="00000000" w:rsidDel="00000000" w:rsidP="00000000" w:rsidRDefault="00000000" w:rsidRPr="00000000">
      <w:pPr>
        <w:keepNext w:val="0"/>
        <w:keepLines w:val="0"/>
        <w:widowControl w:val="0"/>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710"/>
        <w:tblGridChange w:id="0">
          <w:tblGrid>
            <w:gridCol w:w="1650"/>
            <w:gridCol w:w="771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Editor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b w:val="1"/>
                <w:rtl w:val="0"/>
              </w:rPr>
              <w:t xml:space="preserve">Documentation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Acme</w:t>
            </w:r>
          </w:p>
        </w:tc>
        <w:tc>
          <w:tcPr>
            <w:tcMar>
              <w:top w:w="100.0" w:type="dxa"/>
              <w:left w:w="100.0" w:type="dxa"/>
              <w:bottom w:w="100.0" w:type="dxa"/>
              <w:right w:w="100.0" w:type="dxa"/>
            </w:tcMar>
          </w:tcPr>
          <w:p w:rsidR="00000000" w:rsidDel="00000000" w:rsidP="00000000" w:rsidRDefault="00000000" w:rsidRPr="00000000">
            <w:pPr>
              <w:widowControl w:val="0"/>
              <w:contextualSpacing w:val="0"/>
            </w:pPr>
            <w:hyperlink r:id="rId6">
              <w:r w:rsidDel="00000000" w:rsidR="00000000" w:rsidRPr="00000000">
                <w:rPr>
                  <w:color w:val="1155cc"/>
                  <w:u w:val="single"/>
                  <w:rtl w:val="0"/>
                </w:rPr>
                <w:t xml:space="preserve">https://github.com/davidrjenni/A</w:t>
              </w:r>
            </w:hyperlink>
            <w:r w:rsidDel="00000000" w:rsidR="00000000" w:rsidRPr="00000000">
              <w:rPr>
                <w:rtl w:val="0"/>
              </w:rPr>
              <w:br w:type="textWrapping"/>
            </w:r>
            <w:hyperlink r:id="rId7">
              <w:r w:rsidDel="00000000" w:rsidR="00000000" w:rsidRPr="00000000">
                <w:rPr>
                  <w:color w:val="1155cc"/>
                  <w:u w:val="single"/>
                  <w:rtl w:val="0"/>
                </w:rPr>
                <w:t xml:space="preserve">https://github.com/mjibson/aw</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Atom.io</w:t>
            </w:r>
          </w:p>
        </w:tc>
        <w:tc>
          <w:tcPr>
            <w:tcMar>
              <w:top w:w="100.0" w:type="dxa"/>
              <w:left w:w="100.0" w:type="dxa"/>
              <w:bottom w:w="100.0" w:type="dxa"/>
              <w:right w:w="100.0" w:type="dxa"/>
            </w:tcMar>
          </w:tcPr>
          <w:p w:rsidR="00000000" w:rsidDel="00000000" w:rsidP="00000000" w:rsidRDefault="00000000" w:rsidRPr="00000000">
            <w:pPr>
              <w:widowControl w:val="0"/>
              <w:contextualSpacing w:val="0"/>
            </w:pPr>
            <w:hyperlink r:id="rId8">
              <w:r w:rsidDel="00000000" w:rsidR="00000000" w:rsidRPr="00000000">
                <w:rPr>
                  <w:color w:val="1155cc"/>
                  <w:u w:val="single"/>
                  <w:rtl w:val="0"/>
                </w:rPr>
                <w:t xml:space="preserve">https://atom.io/packages/go-oracle</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Eclipse</w:t>
            </w:r>
          </w:p>
        </w:tc>
        <w:tc>
          <w:tcPr>
            <w:tcMar>
              <w:top w:w="100.0" w:type="dxa"/>
              <w:left w:w="100.0" w:type="dxa"/>
              <w:bottom w:w="100.0" w:type="dxa"/>
              <w:right w:w="100.0" w:type="dxa"/>
            </w:tcMar>
          </w:tcPr>
          <w:p w:rsidR="00000000" w:rsidDel="00000000" w:rsidP="00000000" w:rsidRDefault="00000000" w:rsidRPr="00000000">
            <w:pPr>
              <w:widowControl w:val="0"/>
              <w:contextualSpacing w:val="0"/>
            </w:pPr>
            <w:hyperlink r:id="rId9">
              <w:r w:rsidDel="00000000" w:rsidR="00000000" w:rsidRPr="00000000">
                <w:rPr>
                  <w:color w:val="1155cc"/>
                  <w:u w:val="single"/>
                  <w:rtl w:val="0"/>
                </w:rPr>
                <w:t xml:space="preserve">https://github.com/GoClipse/goclipse</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Emacs</w:t>
            </w:r>
          </w:p>
        </w:tc>
        <w:tc>
          <w:tcPr>
            <w:tcMar>
              <w:top w:w="100.0" w:type="dxa"/>
              <w:left w:w="100.0" w:type="dxa"/>
              <w:bottom w:w="100.0" w:type="dxa"/>
              <w:right w:w="100.0" w:type="dxa"/>
            </w:tcMar>
          </w:tcPr>
          <w:p w:rsidR="00000000" w:rsidDel="00000000" w:rsidP="00000000" w:rsidRDefault="00000000" w:rsidRPr="00000000">
            <w:pPr>
              <w:widowControl w:val="0"/>
              <w:contextualSpacing w:val="0"/>
            </w:pPr>
            <w:hyperlink r:id="rId10">
              <w:r w:rsidDel="00000000" w:rsidR="00000000" w:rsidRPr="00000000">
                <w:rPr>
                  <w:color w:val="1155cc"/>
                  <w:u w:val="single"/>
                  <w:rtl w:val="0"/>
                </w:rPr>
                <w:t xml:space="preserve">https://github.com/dominikh/go-mode.el</w:t>
              </w:r>
            </w:hyperlink>
            <w:r w:rsidDel="00000000" w:rsidR="00000000" w:rsidRPr="00000000">
              <w:rPr>
                <w:rtl w:val="0"/>
              </w:rPr>
              <w:br w:type="textWrapping"/>
            </w:r>
            <w:hyperlink r:id="rId11">
              <w:r w:rsidDel="00000000" w:rsidR="00000000" w:rsidRPr="00000000">
                <w:rPr>
                  <w:color w:val="1155cc"/>
                  <w:u w:val="single"/>
                  <w:rtl w:val="0"/>
                </w:rPr>
                <w:t xml:space="preserve">https://github.com/golang/tools/blob/master/cmd/guru/go-guru.el</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Sublime Text</w:t>
            </w:r>
          </w:p>
        </w:tc>
        <w:tc>
          <w:tcPr>
            <w:tcMar>
              <w:top w:w="100.0" w:type="dxa"/>
              <w:left w:w="100.0" w:type="dxa"/>
              <w:bottom w:w="100.0" w:type="dxa"/>
              <w:right w:w="100.0" w:type="dxa"/>
            </w:tcMar>
          </w:tcPr>
          <w:p w:rsidR="00000000" w:rsidDel="00000000" w:rsidP="00000000" w:rsidRDefault="00000000" w:rsidRPr="00000000">
            <w:pPr>
              <w:widowControl w:val="0"/>
              <w:contextualSpacing w:val="0"/>
            </w:pPr>
            <w:hyperlink r:id="rId12">
              <w:r w:rsidDel="00000000" w:rsidR="00000000" w:rsidRPr="00000000">
                <w:rPr>
                  <w:color w:val="1155cc"/>
                  <w:u w:val="single"/>
                  <w:rtl w:val="0"/>
                </w:rPr>
                <w:t xml:space="preserve">https://alvarolm.github.io/GoGuru</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Vim</w:t>
            </w:r>
          </w:p>
        </w:tc>
        <w:tc>
          <w:tcPr>
            <w:tcMar>
              <w:top w:w="100.0" w:type="dxa"/>
              <w:left w:w="100.0" w:type="dxa"/>
              <w:bottom w:w="100.0" w:type="dxa"/>
              <w:right w:w="100.0" w:type="dxa"/>
            </w:tcMar>
          </w:tcPr>
          <w:p w:rsidR="00000000" w:rsidDel="00000000" w:rsidP="00000000" w:rsidRDefault="00000000" w:rsidRPr="00000000">
            <w:pPr>
              <w:widowControl w:val="0"/>
              <w:contextualSpacing w:val="0"/>
            </w:pPr>
            <w:hyperlink r:id="rId13">
              <w:r w:rsidDel="00000000" w:rsidR="00000000" w:rsidRPr="00000000">
                <w:rPr>
                  <w:color w:val="1155cc"/>
                  <w:u w:val="single"/>
                  <w:rtl w:val="0"/>
                </w:rPr>
                <w:t xml:space="preserve">https://github.com/fatih/vim-go</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VSCode</w:t>
            </w:r>
          </w:p>
        </w:tc>
        <w:tc>
          <w:tcPr>
            <w:tcMar>
              <w:top w:w="100.0" w:type="dxa"/>
              <w:left w:w="100.0" w:type="dxa"/>
              <w:bottom w:w="100.0" w:type="dxa"/>
              <w:right w:w="100.0" w:type="dxa"/>
            </w:tcMar>
          </w:tcPr>
          <w:p w:rsidR="00000000" w:rsidDel="00000000" w:rsidP="00000000" w:rsidRDefault="00000000" w:rsidRPr="00000000">
            <w:pPr>
              <w:widowControl w:val="0"/>
              <w:contextualSpacing w:val="0"/>
            </w:pPr>
            <w:hyperlink r:id="rId14">
              <w:r w:rsidDel="00000000" w:rsidR="00000000" w:rsidRPr="00000000">
                <w:rPr>
                  <w:color w:val="1155cc"/>
                  <w:u w:val="single"/>
                  <w:rtl w:val="0"/>
                </w:rPr>
                <w:t xml:space="preserve">https://github.com/Microsoft/vscode-go</w:t>
              </w:r>
            </w:hyperlink>
            <w:r w:rsidDel="00000000" w:rsidR="00000000" w:rsidRPr="00000000">
              <w:rPr>
                <w:rtl w:val="0"/>
              </w:rPr>
            </w:r>
          </w:p>
        </w:tc>
      </w:tr>
    </w:tbl>
    <w:p w:rsidR="00000000" w:rsidDel="00000000" w:rsidP="00000000" w:rsidRDefault="00000000" w:rsidRPr="00000000">
      <w:pPr>
        <w:keepNext w:val="0"/>
        <w:keepLines w:val="0"/>
        <w:widowControl w:val="0"/>
        <w:contextualSpacing w:val="0"/>
      </w:pPr>
      <w:r w:rsidDel="00000000" w:rsidR="00000000" w:rsidRPr="00000000">
        <w:rPr>
          <w:rtl w:val="0"/>
        </w:rPr>
        <w:br w:type="textWrapping"/>
      </w:r>
      <w:r w:rsidDel="00000000" w:rsidR="00000000" w:rsidRPr="00000000">
        <w:rPr>
          <w:b w:val="1"/>
          <w:rtl w:val="0"/>
        </w:rPr>
        <w:t xml:space="preserve">Unsupported editors:</w:t>
      </w:r>
      <w:r w:rsidDel="00000000" w:rsidR="00000000" w:rsidRPr="00000000">
        <w:rPr>
          <w:rtl w:val="0"/>
        </w:rPr>
        <w:t xml:space="preserve"> If your editor does not appear in this list, consider contributing guru support to it.  Most queries can be supported with a small amount of logic that re-uses the editor's existing mechanisms for running a compiler.  The logic must construct a command that specifies the desired kind of query and the current cursor position, and direct the output of that command to an editor buffer.</w:t>
        <w:br w:type="textWrapping"/>
        <w:br w:type="textWrapping"/>
        <w:t xml:space="preserve">Some features require additional editor-specific logic.  Guru can analyze modified but unsaved editor buffers, but this requires that the editor feed the contents of modified buffers to guru's standard input.  An editor may, each time the cursor moves, automatically highlight identifiers that are equivalent to the current identifier. Or it may jump directly to the declaration of a name after a </w:t>
      </w:r>
      <w:r w:rsidDel="00000000" w:rsidR="00000000" w:rsidRPr="00000000">
        <w:rPr>
          <w:rFonts w:ascii="Consolas" w:cs="Consolas" w:eastAsia="Consolas" w:hAnsi="Consolas"/>
          <w:rtl w:val="0"/>
        </w:rPr>
        <w:t xml:space="preserve">definition</w:t>
      </w:r>
      <w:r w:rsidDel="00000000" w:rsidR="00000000" w:rsidRPr="00000000">
        <w:rPr>
          <w:rtl w:val="0"/>
        </w:rPr>
        <w:t xml:space="preserve"> query.  Guru emits output in JSON notation when the </w:t>
      </w:r>
      <w:r w:rsidDel="00000000" w:rsidR="00000000" w:rsidRPr="00000000">
        <w:rPr>
          <w:rFonts w:ascii="Consolas" w:cs="Consolas" w:eastAsia="Consolas" w:hAnsi="Consolas"/>
          <w:rtl w:val="0"/>
        </w:rPr>
        <w:t xml:space="preserve">-json</w:t>
      </w:r>
      <w:r w:rsidDel="00000000" w:rsidR="00000000" w:rsidRPr="00000000">
        <w:rPr>
          <w:rtl w:val="0"/>
        </w:rPr>
        <w:t xml:space="preserve"> flag is provided; this makes it easier for editors to parse the tool's output.</w:t>
        <w:br w:type="textWrapping"/>
        <w:br w:type="textWrapping"/>
      </w:r>
      <w:r w:rsidDel="00000000" w:rsidR="00000000" w:rsidRPr="00000000">
        <w:rPr>
          <w:b w:val="1"/>
          <w:rtl w:val="0"/>
        </w:rPr>
        <w:t xml:space="preserve">Pointer analysis scope</w:t>
      </w:r>
      <w:r w:rsidDel="00000000" w:rsidR="00000000" w:rsidRPr="00000000">
        <w:rPr>
          <w:rtl w:val="0"/>
        </w:rPr>
        <w:t xml:space="preserve">: some queries involve </w:t>
      </w:r>
      <w:r w:rsidDel="00000000" w:rsidR="00000000" w:rsidRPr="00000000">
        <w:rPr>
          <w:i w:val="1"/>
          <w:rtl w:val="0"/>
        </w:rPr>
        <w:t xml:space="preserve">pointer analysis</w:t>
      </w:r>
      <w:r w:rsidDel="00000000" w:rsidR="00000000" w:rsidRPr="00000000">
        <w:rPr>
          <w:rtl w:val="0"/>
        </w:rPr>
        <w:t xml:space="preserve">, a technique for answering questions of the form “what might this pointer point to?”.  It is usually too expensive to run pointer analysis over all the packages in the workspace, so these queries require an additional configuration parameter called the </w:t>
      </w:r>
      <w:r w:rsidDel="00000000" w:rsidR="00000000" w:rsidRPr="00000000">
        <w:rPr>
          <w:i w:val="1"/>
          <w:rtl w:val="0"/>
        </w:rPr>
        <w:t xml:space="preserve">scope</w:t>
      </w:r>
      <w:r w:rsidDel="00000000" w:rsidR="00000000" w:rsidRPr="00000000">
        <w:rPr>
          <w:rtl w:val="0"/>
        </w:rPr>
        <w:t xml:space="preserve">, which determines the set of packages to analyze.  Set the scope to the application (or set of applications---a client and server, perhaps) on which you are currently working.  Pointer analysis is a whole-program analysis, so the only packages in the scope that matter are the </w:t>
      </w:r>
      <w:r w:rsidDel="00000000" w:rsidR="00000000" w:rsidRPr="00000000">
        <w:rPr>
          <w:rFonts w:ascii="Consolas" w:cs="Consolas" w:eastAsia="Consolas" w:hAnsi="Consolas"/>
          <w:rtl w:val="0"/>
        </w:rPr>
        <w:t xml:space="preserve">main</w:t>
      </w:r>
      <w:r w:rsidDel="00000000" w:rsidR="00000000" w:rsidRPr="00000000">
        <w:rPr>
          <w:rtl w:val="0"/>
        </w:rPr>
        <w:t xml:space="preserve"> and test packages.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scope is typically specified as a comma-separated set of packages, or wildcarded subtrees like </w:t>
      </w:r>
      <w:r w:rsidDel="00000000" w:rsidR="00000000" w:rsidRPr="00000000">
        <w:rPr>
          <w:rFonts w:ascii="Consolas" w:cs="Consolas" w:eastAsia="Consolas" w:hAnsi="Consolas"/>
          <w:rtl w:val="0"/>
        </w:rPr>
        <w:t xml:space="preserve">github.com/my/dir/...</w:t>
      </w:r>
      <w:r w:rsidDel="00000000" w:rsidR="00000000" w:rsidRPr="00000000">
        <w:rPr>
          <w:rtl w:val="0"/>
        </w:rPr>
        <w:t xml:space="preserve">; c</w:t>
      </w:r>
      <w:r w:rsidDel="00000000" w:rsidR="00000000" w:rsidRPr="00000000">
        <w:rPr>
          <w:rtl w:val="0"/>
        </w:rPr>
        <w:t xml:space="preserve">onsult the specific documentation for your editor to find out how to set and vary the scope.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_7q1t7o2y7td3" w:id="2"/>
      <w:bookmarkEnd w:id="2"/>
      <w:r w:rsidDel="00000000" w:rsidR="00000000" w:rsidRPr="00000000">
        <w:rPr>
          <w:rtl w:val="0"/>
        </w:rPr>
        <w:t xml:space="preserve">Queries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Guru supports about a dozen queries, as listed by the </w:t>
      </w:r>
      <w:r w:rsidDel="00000000" w:rsidR="00000000" w:rsidRPr="00000000">
        <w:rPr>
          <w:rFonts w:ascii="Consolas" w:cs="Consolas" w:eastAsia="Consolas" w:hAnsi="Consolas"/>
          <w:rtl w:val="0"/>
        </w:rPr>
        <w:t xml:space="preserve">-help</w:t>
      </w:r>
      <w:r w:rsidDel="00000000" w:rsidR="00000000" w:rsidRPr="00000000">
        <w:rPr>
          <w:rtl w:val="0"/>
        </w:rPr>
        <w:t xml:space="preserve"> message:</w:t>
        <w:br w:type="textWrapping"/>
        <w:br w:type="textWrapping"/>
        <w:tab/>
      </w:r>
      <w:r w:rsidDel="00000000" w:rsidR="00000000" w:rsidRPr="00000000">
        <w:rPr>
          <w:rFonts w:ascii="Consolas" w:cs="Consolas" w:eastAsia="Consolas" w:hAnsi="Consolas"/>
          <w:rtl w:val="0"/>
        </w:rPr>
        <w:t xml:space="preserve">callees         show possible targets of selected function call</w:t>
        <w:br w:type="textWrapping"/>
        <w:tab/>
        <w:t xml:space="preserve">callers         show possible callers of selected function</w:t>
        <w:br w:type="textWrapping"/>
        <w:tab/>
        <w:t xml:space="preserve">callstack       show path from callgraph root to selected function</w:t>
        <w:br w:type="textWrapping"/>
        <w:tab/>
        <w:t xml:space="preserve">definition      show declaration of selected identifier</w:t>
        <w:br w:type="textWrapping"/>
        <w:tab/>
        <w:t xml:space="preserve">describe        describe selected syntax: definition, methods, etc</w:t>
        <w:br w:type="textWrapping"/>
        <w:tab/>
        <w:t xml:space="preserve">freevars        show free variables of selection</w:t>
        <w:br w:type="textWrapping"/>
        <w:tab/>
        <w:t xml:space="preserve">implements      show 'implements' relation for selected type or method</w:t>
        <w:br w:type="textWrapping"/>
        <w:tab/>
        <w:t xml:space="preserve">peers           show send/receive corresponding to selected channel op</w:t>
        <w:br w:type="textWrapping"/>
        <w:tab/>
        <w:t xml:space="preserve">pointsto        show variables the selected pointer may point to</w:t>
        <w:br w:type="textWrapping"/>
        <w:tab/>
        <w:t xml:space="preserve">referrers       show all refs to thing denoted by selected identifier</w:t>
        <w:br w:type="textWrapping"/>
        <w:tab/>
        <w:t xml:space="preserve">what            show basic information about the selected syntax node</w:t>
        <w:br w:type="textWrapping"/>
        <w:tab/>
        <w:t xml:space="preserve">whicherrs       show possible values of the selected error variable</w:t>
      </w:r>
      <w:r w:rsidDel="00000000" w:rsidR="00000000" w:rsidRPr="00000000">
        <w:rPr>
          <w:rtl w:val="0"/>
        </w:rPr>
        <w:br w:type="textWrapping"/>
      </w:r>
    </w:p>
    <w:p w:rsidR="00000000" w:rsidDel="00000000" w:rsidP="00000000" w:rsidRDefault="00000000" w:rsidRPr="00000000">
      <w:pPr>
        <w:keepNext w:val="0"/>
        <w:keepLines w:val="0"/>
        <w:widowControl w:val="0"/>
        <w:contextualSpacing w:val="0"/>
      </w:pPr>
      <w:r w:rsidDel="00000000" w:rsidR="00000000" w:rsidRPr="00000000">
        <w:rPr>
          <w:rtl w:val="0"/>
        </w:rPr>
        <w:t xml:space="preserve">We'll show these queries in four groups of related features---names, types, the call graph, and aliasing---using this program as a running example:</w:t>
      </w:r>
    </w:p>
    <w:p w:rsidR="00000000" w:rsidDel="00000000" w:rsidP="00000000" w:rsidRDefault="00000000" w:rsidRPr="00000000">
      <w:pPr>
        <w:keepNext w:val="0"/>
        <w:keepLines w:val="0"/>
        <w:widowControl w:val="0"/>
        <w:ind w:left="720" w:firstLine="0"/>
        <w:contextualSpacing w:val="0"/>
      </w:pPr>
      <w:r w:rsidDel="00000000" w:rsidR="00000000" w:rsidRPr="00000000">
        <w:rPr>
          <w:rtl w:val="0"/>
        </w:rPr>
        <w:br w:type="textWrapping"/>
      </w:r>
      <w:r w:rsidDel="00000000" w:rsidR="00000000" w:rsidRPr="00000000">
        <w:rPr>
          <w:rFonts w:ascii="Consolas" w:cs="Consolas" w:eastAsia="Consolas" w:hAnsi="Consolas"/>
          <w:sz w:val="20"/>
          <w:szCs w:val="20"/>
          <w:rtl w:val="0"/>
        </w:rPr>
        <w:t xml:space="preserve">package main</w:t>
        <w:br w:type="textWrapping"/>
        <w:br w:type="textWrapping"/>
        <w:t xml:space="preserve">import (</w:t>
        <w:br w:type="textWrapping"/>
        <w:tab/>
        <w:t xml:space="preserve">"fmt"</w:t>
        <w:br w:type="textWrapping"/>
        <w:tab/>
        <w:t xml:space="preserve">"log"</w:t>
        <w:br w:type="textWrapping"/>
        <w:tab/>
        <w:t xml:space="preserve">"net/http"</w:t>
        <w:br w:type="textWrapping"/>
        <w:t xml:space="preserve">)</w:t>
        <w:br w:type="textWrapping"/>
        <w:br w:type="textWrapping"/>
        <w:t xml:space="preserve">func main() {</w:t>
        <w:br w:type="textWrapping"/>
        <w:tab/>
        <w:t xml:space="preserve">h := make(handler)</w:t>
        <w:br w:type="textWrapping"/>
        <w:tab/>
        <w:t xml:space="preserve">go counter(h)</w:t>
        <w:br w:type="textWrapping"/>
        <w:tab/>
        <w:t xml:space="preserve">if err := http.ListenAndServe(":8000", h); err != nil {</w:t>
        <w:br w:type="textWrapping"/>
        <w:tab/>
        <w:tab/>
        <w:t xml:space="preserve">log.Print(err)</w:t>
        <w:br w:type="textWrapping"/>
        <w:tab/>
        <w:t xml:space="preserve">}</w:t>
        <w:br w:type="textWrapping"/>
        <w:t xml:space="preserve">}</w:t>
        <w:br w:type="textWrapping"/>
        <w:br w:type="textWrapping"/>
        <w:t xml:space="preserve">func counter(ch chan&lt;- int) {</w:t>
        <w:br w:type="textWrapping"/>
        <w:tab/>
        <w:t xml:space="preserve">for n := 0; ; n++ {</w:t>
        <w:br w:type="textWrapping"/>
        <w:tab/>
        <w:tab/>
        <w:t xml:space="preserve">ch &lt;- n</w:t>
        <w:br w:type="textWrapping"/>
        <w:tab/>
        <w:t xml:space="preserve">}</w:t>
        <w:br w:type="textWrapping"/>
        <w:t xml:space="preserve">}</w:t>
        <w:br w:type="textWrapping"/>
        <w:br w:type="textWrapping"/>
        <w:t xml:space="preserve">type handler chan int</w:t>
        <w:br w:type="textWrapping"/>
        <w:br w:type="textWrapping"/>
        <w:t xml:space="preserve">func (h handler) ServeHTTP(w http.ResponseWriter, req *http.Request) {</w:t>
        <w:br w:type="textWrapping"/>
        <w:tab/>
        <w:t xml:space="preserve">w.Header().Set("Content-type", "text/plain")</w:t>
        <w:br w:type="textWrapping"/>
        <w:tab/>
        <w:t xml:space="preserve">fmt.Fprintf(w, "%s: you are visitor #%d", req.URL, &lt;-h)</w:t>
        <w:br w:type="textWrapping"/>
        <w:t xml:space="preserve">}</w:t>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_tmrrsq2r3ljw" w:id="3"/>
      <w:bookmarkEnd w:id="3"/>
      <w:r w:rsidDel="00000000" w:rsidR="00000000" w:rsidRPr="00000000">
        <w:rPr>
          <w:rtl w:val="0"/>
        </w:rPr>
        <w:t xml:space="preserve">Name queries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Names (identifiers) relate references to declarations.  The first group of guru queries helps you navigate from references to declarations and back again.</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_2bvgu1dfypp8" w:id="4"/>
      <w:bookmarkEnd w:id="4"/>
      <w:r w:rsidDel="00000000" w:rsidR="00000000" w:rsidRPr="00000000">
        <w:rPr>
          <w:rFonts w:ascii="Consolas" w:cs="Consolas" w:eastAsia="Consolas" w:hAnsi="Consolas"/>
          <w:rtl w:val="0"/>
        </w:rPr>
        <w:t xml:space="preserve">what</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w:t>
      </w:r>
      <w:r w:rsidDel="00000000" w:rsidR="00000000" w:rsidRPr="00000000">
        <w:rPr>
          <w:rFonts w:ascii="Consolas" w:cs="Consolas" w:eastAsia="Consolas" w:hAnsi="Consolas"/>
          <w:rtl w:val="0"/>
        </w:rPr>
        <w:t xml:space="preserve">what</w:t>
      </w:r>
      <w:r w:rsidDel="00000000" w:rsidR="00000000" w:rsidRPr="00000000">
        <w:rPr>
          <w:rtl w:val="0"/>
        </w:rPr>
        <w:t xml:space="preserve"> query describes the current source position as rapidly as possible.  It is not intended to be invoked directly by the user, but it allows editors to provide immediate feedback in the UI whenever the cursor position changes.  It can be used to highlight all identifiers that are equivalent to current one, as in this example screen capture:</w:t>
      </w:r>
    </w:p>
    <w:p w:rsidR="00000000" w:rsidDel="00000000" w:rsidP="00000000" w:rsidRDefault="00000000" w:rsidRPr="00000000">
      <w:pPr>
        <w:keepNext w:val="0"/>
        <w:keepLines w:val="0"/>
        <w:widowControl w:val="0"/>
        <w:contextualSpacing w:val="0"/>
        <w:jc w:val="center"/>
      </w:pPr>
      <w:r w:rsidDel="00000000" w:rsidR="00000000" w:rsidRPr="00000000">
        <w:rPr>
          <w:rtl w:val="0"/>
        </w:rPr>
        <w:br w:type="textWrapping"/>
      </w:r>
      <w:r w:rsidDel="00000000" w:rsidR="00000000" w:rsidRPr="00000000">
        <w:drawing>
          <wp:inline distB="114300" distT="114300" distL="114300" distR="114300">
            <wp:extent cx="4686038" cy="1862138"/>
            <wp:effectExtent b="0" l="0" r="0" t="0"/>
            <wp:docPr descr="highlight.gif" id="8" name="image18.gif"/>
            <a:graphic>
              <a:graphicData uri="http://schemas.openxmlformats.org/drawingml/2006/picture">
                <pic:pic>
                  <pic:nvPicPr>
                    <pic:cNvPr descr="highlight.gif" id="0" name="image18.gif"/>
                    <pic:cNvPicPr preferRelativeResize="0"/>
                  </pic:nvPicPr>
                  <pic:blipFill>
                    <a:blip r:embed="rId15"/>
                    <a:srcRect b="0" l="0" r="0" t="0"/>
                    <a:stretch>
                      <a:fillRect/>
                    </a:stretch>
                  </pic:blipFill>
                  <pic:spPr>
                    <a:xfrm>
                      <a:off x="0" y="0"/>
                      <a:ext cx="4686038" cy="186213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_h86vtxovkois" w:id="5"/>
      <w:bookmarkEnd w:id="5"/>
      <w:r w:rsidDel="00000000" w:rsidR="00000000" w:rsidRPr="00000000">
        <w:rPr>
          <w:rFonts w:ascii="Consolas" w:cs="Consolas" w:eastAsia="Consolas" w:hAnsi="Consolas"/>
          <w:rtl w:val="0"/>
        </w:rPr>
        <w:t xml:space="preserve">definition</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The </w:t>
      </w:r>
      <w:r w:rsidDel="00000000" w:rsidR="00000000" w:rsidRPr="00000000">
        <w:rPr>
          <w:rFonts w:ascii="Consolas" w:cs="Consolas" w:eastAsia="Consolas" w:hAnsi="Consolas"/>
          <w:rtl w:val="0"/>
        </w:rPr>
        <w:t xml:space="preserve">definition</w:t>
      </w:r>
      <w:r w:rsidDel="00000000" w:rsidR="00000000" w:rsidRPr="00000000">
        <w:rPr>
          <w:rtl w:val="0"/>
        </w:rPr>
        <w:t xml:space="preserve"> query finds the declaration of the selected identifier.  In some editors, it may jump the cursor directly to that location.</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943600" cy="2654300"/>
            <wp:effectExtent b="0" l="0" r="0" t="0"/>
            <wp:docPr descr="definition.gif" id="11" name="image22.gif"/>
            <a:graphic>
              <a:graphicData uri="http://schemas.openxmlformats.org/drawingml/2006/picture">
                <pic:pic>
                  <pic:nvPicPr>
                    <pic:cNvPr descr="definition.gif" id="0" name="image22.gif"/>
                    <pic:cNvPicPr preferRelativeResize="0"/>
                  </pic:nvPicPr>
                  <pic:blipFill>
                    <a:blip r:embed="rId16"/>
                    <a:srcRect b="0" l="0" r="0" t="0"/>
                    <a:stretch>
                      <a:fillRect/>
                    </a:stretch>
                  </pic:blipFill>
                  <pic:spPr>
                    <a:xfrm>
                      <a:off x="0" y="0"/>
                      <a:ext cx="5943600" cy="2654300"/>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Example</w:t>
      </w:r>
      <w:r w:rsidDel="00000000" w:rsidR="00000000" w:rsidRPr="00000000">
        <w:rPr>
          <w:rtl w:val="0"/>
        </w:rPr>
        <w:t xml:space="preserve">: in this video, we use successive </w:t>
      </w:r>
      <w:r w:rsidDel="00000000" w:rsidR="00000000" w:rsidRPr="00000000">
        <w:rPr>
          <w:rFonts w:ascii="Consolas" w:cs="Consolas" w:eastAsia="Consolas" w:hAnsi="Consolas"/>
          <w:rtl w:val="0"/>
        </w:rPr>
        <w:t xml:space="preserve">definition</w:t>
      </w:r>
      <w:r w:rsidDel="00000000" w:rsidR="00000000" w:rsidRPr="00000000">
        <w:rPr>
          <w:rtl w:val="0"/>
        </w:rPr>
        <w:t xml:space="preserve"> queries to find the </w:t>
      </w:r>
      <w:r w:rsidDel="00000000" w:rsidR="00000000" w:rsidRPr="00000000">
        <w:rPr>
          <w:rFonts w:ascii="Consolas" w:cs="Consolas" w:eastAsia="Consolas" w:hAnsi="Consolas"/>
          <w:rtl w:val="0"/>
        </w:rPr>
        <w:t xml:space="preserve">URL</w:t>
      </w:r>
      <w:r w:rsidDel="00000000" w:rsidR="00000000" w:rsidRPr="00000000">
        <w:rPr>
          <w:rtl w:val="0"/>
        </w:rPr>
        <w:t xml:space="preserve"> field of </w:t>
      </w:r>
      <w:r w:rsidDel="00000000" w:rsidR="00000000" w:rsidRPr="00000000">
        <w:rPr>
          <w:rFonts w:ascii="Consolas" w:cs="Consolas" w:eastAsia="Consolas" w:hAnsi="Consolas"/>
          <w:rtl w:val="0"/>
        </w:rPr>
        <w:t xml:space="preserve">http.Request</w:t>
      </w:r>
      <w:r w:rsidDel="00000000" w:rsidR="00000000" w:rsidRPr="00000000">
        <w:rPr>
          <w:rtl w:val="0"/>
        </w:rPr>
        <w:t xml:space="preserve">, the type </w:t>
      </w:r>
      <w:r w:rsidDel="00000000" w:rsidR="00000000" w:rsidRPr="00000000">
        <w:rPr>
          <w:rFonts w:ascii="Consolas" w:cs="Consolas" w:eastAsia="Consolas" w:hAnsi="Consolas"/>
          <w:rtl w:val="0"/>
        </w:rPr>
        <w:t xml:space="preserve">url.URL</w:t>
      </w:r>
      <w:r w:rsidDel="00000000" w:rsidR="00000000" w:rsidRPr="00000000">
        <w:rPr>
          <w:rtl w:val="0"/>
        </w:rPr>
        <w:t xml:space="preserve">, and the type </w:t>
      </w:r>
      <w:r w:rsidDel="00000000" w:rsidR="00000000" w:rsidRPr="00000000">
        <w:rPr>
          <w:rFonts w:ascii="Consolas" w:cs="Consolas" w:eastAsia="Consolas" w:hAnsi="Consolas"/>
          <w:rtl w:val="0"/>
        </w:rPr>
        <w:t xml:space="preserve">url.Userinfo</w:t>
      </w:r>
      <w:r w:rsidDel="00000000" w:rsidR="00000000" w:rsidRPr="00000000">
        <w:rPr>
          <w:rtl w:val="0"/>
        </w:rPr>
        <w:t xml:space="preserve">.</w:t>
        <w:br w:type="textWrapping"/>
      </w:r>
      <w:r w:rsidDel="00000000" w:rsidR="00000000" w:rsidRPr="00000000">
        <w:rPr>
          <w:rtl w:val="0"/>
        </w:rPr>
      </w:r>
    </w:p>
    <w:p w:rsidR="00000000" w:rsidDel="00000000" w:rsidP="00000000" w:rsidRDefault="00000000" w:rsidRPr="00000000">
      <w:pPr>
        <w:pStyle w:val="Heading2"/>
        <w:contextualSpacing w:val="0"/>
      </w:pPr>
      <w:bookmarkStart w:colFirst="0" w:colLast="0" w:name="_pkyza13u2zu7" w:id="6"/>
      <w:bookmarkEnd w:id="6"/>
      <w:r w:rsidDel="00000000" w:rsidR="00000000" w:rsidRPr="00000000">
        <w:rPr>
          <w:rtl w:val="0"/>
        </w:rPr>
        <w:t xml:space="preserve">referrers</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w:t>
      </w:r>
      <w:r w:rsidDel="00000000" w:rsidR="00000000" w:rsidRPr="00000000">
        <w:rPr>
          <w:b w:val="1"/>
          <w:rtl w:val="0"/>
        </w:rPr>
        <w:t xml:space="preserve">referrers</w:t>
      </w:r>
      <w:r w:rsidDel="00000000" w:rsidR="00000000" w:rsidRPr="00000000">
        <w:rPr>
          <w:rtl w:val="0"/>
        </w:rPr>
        <w:t xml:space="preserve"> query finds references to the selected identifier, scanning all necessary packages within the workspace.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5943600" cy="2654300"/>
            <wp:effectExtent b="0" l="0" r="0" t="0"/>
            <wp:docPr descr="referrers.gif" id="4" name="image13.gif"/>
            <a:graphic>
              <a:graphicData uri="http://schemas.openxmlformats.org/drawingml/2006/picture">
                <pic:pic>
                  <pic:nvPicPr>
                    <pic:cNvPr descr="referrers.gif" id="0" name="image13.gif"/>
                    <pic:cNvPicPr preferRelativeResize="0"/>
                  </pic:nvPicPr>
                  <pic:blipFill>
                    <a:blip r:embed="rId1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in this video, we use </w:t>
      </w:r>
      <w:r w:rsidDel="00000000" w:rsidR="00000000" w:rsidRPr="00000000">
        <w:rPr>
          <w:rFonts w:ascii="Consolas" w:cs="Consolas" w:eastAsia="Consolas" w:hAnsi="Consolas"/>
          <w:rtl w:val="0"/>
        </w:rPr>
        <w:t xml:space="preserve">referrers</w:t>
      </w:r>
      <w:r w:rsidDel="00000000" w:rsidR="00000000" w:rsidRPr="00000000">
        <w:rPr>
          <w:rtl w:val="0"/>
        </w:rPr>
        <w:t xml:space="preserve"> to find all references to the </w:t>
      </w:r>
      <w:r w:rsidDel="00000000" w:rsidR="00000000" w:rsidRPr="00000000">
        <w:rPr>
          <w:rFonts w:ascii="Consolas" w:cs="Consolas" w:eastAsia="Consolas" w:hAnsi="Consolas"/>
          <w:rtl w:val="0"/>
        </w:rPr>
        <w:t xml:space="preserve">handler</w:t>
      </w:r>
      <w:r w:rsidDel="00000000" w:rsidR="00000000" w:rsidRPr="00000000">
        <w:rPr>
          <w:rtl w:val="0"/>
        </w:rPr>
        <w:t xml:space="preserve"> type, and all references to </w:t>
      </w:r>
      <w:r w:rsidDel="00000000" w:rsidR="00000000" w:rsidRPr="00000000">
        <w:rPr>
          <w:rFonts w:ascii="Consolas" w:cs="Consolas" w:eastAsia="Consolas" w:hAnsi="Consolas"/>
          <w:rtl w:val="0"/>
        </w:rPr>
        <w:t xml:space="preserve">http.Request</w:t>
      </w:r>
      <w:r w:rsidDel="00000000" w:rsidR="00000000" w:rsidRPr="00000000">
        <w:rPr>
          <w:rtl w:val="0"/>
        </w:rPr>
        <w:t xml:space="preserve"> throughout the workspace.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_doa5wqsaooky" w:id="7"/>
      <w:bookmarkEnd w:id="7"/>
      <w:r w:rsidDel="00000000" w:rsidR="00000000" w:rsidRPr="00000000">
        <w:rPr>
          <w:rFonts w:ascii="Consolas" w:cs="Consolas" w:eastAsia="Consolas" w:hAnsi="Consolas"/>
          <w:rtl w:val="0"/>
        </w:rPr>
        <w:t xml:space="preserve">freevars</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w:t>
      </w:r>
      <w:r w:rsidDel="00000000" w:rsidR="00000000" w:rsidRPr="00000000">
        <w:rPr>
          <w:b w:val="1"/>
          <w:rtl w:val="0"/>
        </w:rPr>
        <w:t xml:space="preserve">freevars</w:t>
      </w:r>
      <w:r w:rsidDel="00000000" w:rsidR="00000000" w:rsidRPr="00000000">
        <w:rPr>
          <w:rtl w:val="0"/>
        </w:rPr>
        <w:t xml:space="preserve"> query enumerates the free variables of the selection.  “Free variables” is a technical term meaning the set of variables that are referenced but not defined within the selection, or loosely speaking, its inputs.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This information is useful if you’re considering whether to refactor the selection into a function of its own, as the free variables would be the necessary parameters of that function.  It’s also useful when you want to understand what the inputs are to a complex block of code even if you don’t plan to change it.</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To make the results more useful, the output of the query differs slightly from the textbook definition of free variables:</w:t>
      </w:r>
    </w:p>
    <w:p w:rsidR="00000000" w:rsidDel="00000000" w:rsidP="00000000" w:rsidRDefault="00000000" w:rsidRPr="00000000">
      <w:pPr>
        <w:widowControl w:val="0"/>
        <w:numPr>
          <w:ilvl w:val="0"/>
          <w:numId w:val="1"/>
        </w:numPr>
        <w:ind w:left="720" w:hanging="360"/>
        <w:contextualSpacing w:val="1"/>
        <w:rPr/>
      </w:pPr>
      <w:r w:rsidDel="00000000" w:rsidR="00000000" w:rsidRPr="00000000">
        <w:rPr>
          <w:rtl w:val="0"/>
        </w:rPr>
        <w:t xml:space="preserve">the output does not report any names defined at package level, since they would not need to be passed as parameters to a function;</w:t>
      </w:r>
    </w:p>
    <w:p w:rsidR="00000000" w:rsidDel="00000000" w:rsidP="00000000" w:rsidRDefault="00000000" w:rsidRPr="00000000">
      <w:pPr>
        <w:widowControl w:val="0"/>
        <w:numPr>
          <w:ilvl w:val="0"/>
          <w:numId w:val="1"/>
        </w:numPr>
        <w:ind w:left="720" w:hanging="360"/>
        <w:contextualSpacing w:val="1"/>
        <w:rPr/>
      </w:pPr>
      <w:r w:rsidDel="00000000" w:rsidR="00000000" w:rsidRPr="00000000">
        <w:rPr>
          <w:rtl w:val="0"/>
        </w:rPr>
        <w:t xml:space="preserve">for each free struct variable, the output reports each distinct access path (e.g. </w:t>
      </w:r>
      <w:r w:rsidDel="00000000" w:rsidR="00000000" w:rsidRPr="00000000">
        <w:rPr>
          <w:rFonts w:ascii="Consolas" w:cs="Consolas" w:eastAsia="Consolas" w:hAnsi="Consolas"/>
          <w:rtl w:val="0"/>
        </w:rPr>
        <w:t xml:space="preserve">s.x.y</w:t>
      </w:r>
      <w:r w:rsidDel="00000000" w:rsidR="00000000" w:rsidRPr="00000000">
        <w:rPr>
          <w:rtl w:val="0"/>
        </w:rPr>
        <w:t xml:space="preserve">) as a free variable.</w:t>
      </w:r>
    </w:p>
    <w:p w:rsidR="00000000" w:rsidDel="00000000" w:rsidP="00000000" w:rsidRDefault="00000000" w:rsidRPr="00000000">
      <w:pPr>
        <w:widowControl w:val="0"/>
        <w:numPr>
          <w:ilvl w:val="0"/>
          <w:numId w:val="1"/>
        </w:numPr>
        <w:ind w:left="720" w:hanging="360"/>
        <w:contextualSpacing w:val="1"/>
        <w:rPr/>
      </w:pPr>
      <w:r w:rsidDel="00000000" w:rsidR="00000000" w:rsidRPr="00000000">
        <w:rPr>
          <w:rtl w:val="0"/>
        </w:rPr>
        <w:t xml:space="preserve">the output also reports references to free constants and types, that is, it reports all free </w:t>
      </w:r>
      <w:r w:rsidDel="00000000" w:rsidR="00000000" w:rsidRPr="00000000">
        <w:rPr>
          <w:i w:val="1"/>
          <w:rtl w:val="0"/>
        </w:rPr>
        <w:t xml:space="preserve">names</w:t>
      </w:r>
      <w:r w:rsidDel="00000000" w:rsidR="00000000" w:rsidRPr="00000000">
        <w:rPr>
          <w:rtl w:val="0"/>
        </w:rPr>
        <w:t xml:space="preserve">, not just variables.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5943600" cy="2654300"/>
            <wp:effectExtent b="0" l="0" r="0" t="0"/>
            <wp:docPr descr="freenames.gif" id="5" name="image14.gif"/>
            <a:graphic>
              <a:graphicData uri="http://schemas.openxmlformats.org/drawingml/2006/picture">
                <pic:pic>
                  <pic:nvPicPr>
                    <pic:cNvPr descr="freenames.gif" id="0" name="image14.gif"/>
                    <pic:cNvPicPr preferRelativeResize="0"/>
                  </pic:nvPicPr>
                  <pic:blipFill>
                    <a:blip r:embed="rId18"/>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in this video, a </w:t>
      </w:r>
      <w:r w:rsidDel="00000000" w:rsidR="00000000" w:rsidRPr="00000000">
        <w:rPr>
          <w:rFonts w:ascii="Consolas" w:cs="Consolas" w:eastAsia="Consolas" w:hAnsi="Consolas"/>
          <w:rtl w:val="0"/>
        </w:rPr>
        <w:t xml:space="preserve">freevars</w:t>
      </w:r>
      <w:r w:rsidDel="00000000" w:rsidR="00000000" w:rsidRPr="00000000">
        <w:rPr>
          <w:rtl w:val="0"/>
        </w:rPr>
        <w:t xml:space="preserve"> query on dozen or so lines of the </w:t>
      </w:r>
      <w:r w:rsidDel="00000000" w:rsidR="00000000" w:rsidRPr="00000000">
        <w:rPr>
          <w:rFonts w:ascii="Consolas" w:cs="Consolas" w:eastAsia="Consolas" w:hAnsi="Consolas"/>
          <w:rtl w:val="0"/>
        </w:rPr>
        <w:t xml:space="preserve">fmt</w:t>
      </w:r>
      <w:r w:rsidDel="00000000" w:rsidR="00000000" w:rsidRPr="00000000">
        <w:rPr>
          <w:rtl w:val="0"/>
        </w:rPr>
        <w:t xml:space="preserve"> package reveals that the selected block of statements depend on </w:t>
      </w:r>
      <w:r w:rsidDel="00000000" w:rsidR="00000000" w:rsidRPr="00000000">
        <w:rPr>
          <w:rFonts w:ascii="Consolas" w:cs="Consolas" w:eastAsia="Consolas" w:hAnsi="Consolas"/>
          <w:rtl w:val="0"/>
        </w:rPr>
        <w:t xml:space="preserve">typeString</w:t>
      </w:r>
      <w:r w:rsidDel="00000000" w:rsidR="00000000" w:rsidRPr="00000000">
        <w:rPr>
          <w:rtl w:val="0"/>
        </w:rPr>
        <w:t xml:space="preserve">, </w:t>
      </w:r>
      <w:r w:rsidDel="00000000" w:rsidR="00000000" w:rsidRPr="00000000">
        <w:rPr>
          <w:rFonts w:ascii="Consolas" w:cs="Consolas" w:eastAsia="Consolas" w:hAnsi="Consolas"/>
          <w:rtl w:val="0"/>
        </w:rPr>
        <w:t xml:space="preserve">v</w:t>
      </w:r>
      <w:r w:rsidDel="00000000" w:rsidR="00000000" w:rsidRPr="00000000">
        <w:rPr>
          <w:rtl w:val="0"/>
        </w:rPr>
        <w:t xml:space="preserve">, and several parts of </w:t>
      </w:r>
      <w:r w:rsidDel="00000000" w:rsidR="00000000" w:rsidRPr="00000000">
        <w:rPr>
          <w:rFonts w:ascii="Consolas" w:cs="Consolas" w:eastAsia="Consolas" w:hAnsi="Consolas"/>
          <w:rtl w:val="0"/>
        </w:rPr>
        <w:t xml:space="preserve">p</w:t>
      </w:r>
      <w:r w:rsidDel="00000000" w:rsidR="00000000" w:rsidRPr="00000000">
        <w:rPr>
          <w:rtl w:val="0"/>
        </w:rPr>
        <w:t xml:space="preserve">.  If we were to extract it as a separate function, we would likely make it a method of </w:t>
      </w:r>
      <w:r w:rsidDel="00000000" w:rsidR="00000000" w:rsidRPr="00000000">
        <w:rPr>
          <w:rFonts w:ascii="Consolas" w:cs="Consolas" w:eastAsia="Consolas" w:hAnsi="Consolas"/>
          <w:rtl w:val="0"/>
        </w:rPr>
        <w:t xml:space="preserve">*pp</w:t>
      </w:r>
      <w:r w:rsidDel="00000000" w:rsidR="00000000" w:rsidRPr="00000000">
        <w:rPr>
          <w:rtl w:val="0"/>
        </w:rPr>
        <w:t xml:space="preserve"> with the following signature: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Fonts w:ascii="Consolas" w:cs="Consolas" w:eastAsia="Consolas" w:hAnsi="Consolas"/>
          <w:rtl w:val="0"/>
        </w:rPr>
        <w:tab/>
        <w:t xml:space="preserve">func (p *pp) fmtBytesSharpV(typeString string, v []byte)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_ltspeziav5of" w:id="8"/>
      <w:bookmarkEnd w:id="8"/>
      <w:r w:rsidDel="00000000" w:rsidR="00000000" w:rsidRPr="00000000">
        <w:rPr>
          <w:rtl w:val="0"/>
        </w:rPr>
        <w:t xml:space="preserve">Type queries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This group of queries answers questions about the type of an expression.</w:t>
      </w:r>
    </w:p>
    <w:p w:rsidR="00000000" w:rsidDel="00000000" w:rsidP="00000000" w:rsidRDefault="00000000" w:rsidRPr="00000000">
      <w:pPr>
        <w:pStyle w:val="Heading2"/>
        <w:keepNext w:val="0"/>
        <w:keepLines w:val="0"/>
        <w:widowControl w:val="0"/>
        <w:contextualSpacing w:val="0"/>
      </w:pPr>
      <w:bookmarkStart w:colFirst="0" w:colLast="0" w:name="_re7ifmz33xbj" w:id="9"/>
      <w:bookmarkEnd w:id="9"/>
      <w:r w:rsidDel="00000000" w:rsidR="00000000" w:rsidRPr="00000000">
        <w:rPr>
          <w:rtl w:val="0"/>
        </w:rPr>
        <w:t xml:space="preserve">describe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w:t>
      </w:r>
      <w:r w:rsidDel="00000000" w:rsidR="00000000" w:rsidRPr="00000000">
        <w:rPr>
          <w:b w:val="1"/>
          <w:rtl w:val="0"/>
        </w:rPr>
        <w:t xml:space="preserve">describe</w:t>
      </w:r>
      <w:r w:rsidDel="00000000" w:rsidR="00000000" w:rsidRPr="00000000">
        <w:rPr>
          <w:rtl w:val="0"/>
        </w:rPr>
        <w:t xml:space="preserve"> query shows various properties of the selected syntax: its syntactic kind, the type of an expression, the value of a constant expression, the size, alignment, method set, and interfaces of a type, the declaration of an identifier, and so on.  You may </w:t>
      </w:r>
      <w:r w:rsidDel="00000000" w:rsidR="00000000" w:rsidRPr="00000000">
        <w:rPr>
          <w:rFonts w:ascii="Consolas" w:cs="Consolas" w:eastAsia="Consolas" w:hAnsi="Consolas"/>
          <w:rtl w:val="0"/>
        </w:rPr>
        <w:t xml:space="preserve">describe</w:t>
      </w:r>
      <w:r w:rsidDel="00000000" w:rsidR="00000000" w:rsidRPr="00000000">
        <w:rPr>
          <w:rtl w:val="0"/>
        </w:rPr>
        <w:t xml:space="preserve"> almost any piece of syntax, and guru will print all the useful information it can.</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description of a package (e.g. </w:t>
      </w:r>
      <w:r w:rsidDel="00000000" w:rsidR="00000000" w:rsidRPr="00000000">
        <w:rPr>
          <w:rFonts w:ascii="Consolas" w:cs="Consolas" w:eastAsia="Consolas" w:hAnsi="Consolas"/>
          <w:rtl w:val="0"/>
        </w:rPr>
        <w:t xml:space="preserve">fmt</w:t>
      </w:r>
      <w:r w:rsidDel="00000000" w:rsidR="00000000" w:rsidRPr="00000000">
        <w:rPr>
          <w:rtl w:val="0"/>
        </w:rPr>
        <w:t xml:space="preserve"> in </w:t>
      </w:r>
      <w:r w:rsidDel="00000000" w:rsidR="00000000" w:rsidRPr="00000000">
        <w:rPr>
          <w:rFonts w:ascii="Consolas" w:cs="Consolas" w:eastAsia="Consolas" w:hAnsi="Consolas"/>
          <w:rtl w:val="0"/>
        </w:rPr>
        <w:t xml:space="preserve">fmt.Println</w:t>
      </w:r>
      <w:r w:rsidDel="00000000" w:rsidR="00000000" w:rsidRPr="00000000">
        <w:rPr>
          <w:rtl w:val="0"/>
        </w:rPr>
        <w:t xml:space="preserve">) includes all its exported members, their types, methods, and values (for constants).  If the current package is described (by selecting the package declaration </w:t>
      </w:r>
      <w:r w:rsidDel="00000000" w:rsidR="00000000" w:rsidRPr="00000000">
        <w:rPr>
          <w:rFonts w:ascii="Consolas" w:cs="Consolas" w:eastAsia="Consolas" w:hAnsi="Consolas"/>
          <w:rtl w:val="0"/>
        </w:rPr>
        <w:t xml:space="preserve">package p</w:t>
      </w:r>
      <w:r w:rsidDel="00000000" w:rsidR="00000000" w:rsidRPr="00000000">
        <w:rPr>
          <w:rtl w:val="0"/>
        </w:rPr>
        <w:t xml:space="preserve">), the description includes the non-exported members too.</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5943600" cy="2654300"/>
            <wp:effectExtent b="0" l="0" r="0" t="0"/>
            <wp:docPr descr="describe.gif" id="12" name="image23.gif"/>
            <a:graphic>
              <a:graphicData uri="http://schemas.openxmlformats.org/drawingml/2006/picture">
                <pic:pic>
                  <pic:nvPicPr>
                    <pic:cNvPr descr="describe.gif" id="0" name="image23.gif"/>
                    <pic:cNvPicPr preferRelativeResize="0"/>
                  </pic:nvPicPr>
                  <pic:blipFill>
                    <a:blip r:embed="rId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in this video, we </w:t>
      </w:r>
      <w:r w:rsidDel="00000000" w:rsidR="00000000" w:rsidRPr="00000000">
        <w:rPr>
          <w:rFonts w:ascii="Consolas" w:cs="Consolas" w:eastAsia="Consolas" w:hAnsi="Consolas"/>
          <w:rtl w:val="0"/>
        </w:rPr>
        <w:t xml:space="preserve">describe</w:t>
      </w:r>
      <w:r w:rsidDel="00000000" w:rsidR="00000000" w:rsidRPr="00000000">
        <w:rPr>
          <w:rtl w:val="0"/>
        </w:rPr>
        <w:t xml:space="preserve"> the </w:t>
      </w:r>
      <w:r w:rsidDel="00000000" w:rsidR="00000000" w:rsidRPr="00000000">
        <w:rPr>
          <w:rFonts w:ascii="Consolas" w:cs="Consolas" w:eastAsia="Consolas" w:hAnsi="Consolas"/>
          <w:rtl w:val="0"/>
        </w:rPr>
        <w:t xml:space="preserve">handler</w:t>
      </w:r>
      <w:r w:rsidDel="00000000" w:rsidR="00000000" w:rsidRPr="00000000">
        <w:rPr>
          <w:rtl w:val="0"/>
        </w:rPr>
        <w:t xml:space="preserve"> type, the expression </w:t>
      </w:r>
      <w:r w:rsidDel="00000000" w:rsidR="00000000" w:rsidRPr="00000000">
        <w:rPr>
          <w:rFonts w:ascii="Consolas" w:cs="Consolas" w:eastAsia="Consolas" w:hAnsi="Consolas"/>
          <w:rtl w:val="0"/>
        </w:rPr>
        <w:t xml:space="preserve">w.Header()</w:t>
      </w:r>
      <w:r w:rsidDel="00000000" w:rsidR="00000000" w:rsidRPr="00000000">
        <w:rPr>
          <w:rtl w:val="0"/>
        </w:rPr>
        <w:t xml:space="preserve">, the </w:t>
      </w:r>
      <w:r w:rsidDel="00000000" w:rsidR="00000000" w:rsidRPr="00000000">
        <w:rPr>
          <w:rFonts w:ascii="Consolas" w:cs="Consolas" w:eastAsia="Consolas" w:hAnsi="Consolas"/>
          <w:rtl w:val="0"/>
        </w:rPr>
        <w:t xml:space="preserve">URL</w:t>
      </w:r>
      <w:r w:rsidDel="00000000" w:rsidR="00000000" w:rsidRPr="00000000">
        <w:rPr>
          <w:rtl w:val="0"/>
        </w:rPr>
        <w:t xml:space="preserve"> field of </w:t>
      </w:r>
      <w:r w:rsidDel="00000000" w:rsidR="00000000" w:rsidRPr="00000000">
        <w:rPr>
          <w:rFonts w:ascii="Consolas" w:cs="Consolas" w:eastAsia="Consolas" w:hAnsi="Consolas"/>
          <w:rtl w:val="0"/>
        </w:rPr>
        <w:t xml:space="preserve">http.Request</w:t>
      </w:r>
      <w:r w:rsidDel="00000000" w:rsidR="00000000" w:rsidRPr="00000000">
        <w:rPr>
          <w:rtl w:val="0"/>
        </w:rPr>
        <w:t xml:space="preserve">, and finally the </w:t>
      </w:r>
      <w:r w:rsidDel="00000000" w:rsidR="00000000" w:rsidRPr="00000000">
        <w:rPr>
          <w:rFonts w:ascii="Consolas" w:cs="Consolas" w:eastAsia="Consolas" w:hAnsi="Consolas"/>
          <w:rtl w:val="0"/>
        </w:rPr>
        <w:t xml:space="preserve">log</w:t>
      </w:r>
      <w:r w:rsidDel="00000000" w:rsidR="00000000" w:rsidRPr="00000000">
        <w:rPr>
          <w:rtl w:val="0"/>
        </w:rPr>
        <w:t xml:space="preserve"> package.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_f6hyappclfor" w:id="10"/>
      <w:bookmarkEnd w:id="10"/>
      <w:r w:rsidDel="00000000" w:rsidR="00000000" w:rsidRPr="00000000">
        <w:rPr>
          <w:rtl w:val="0"/>
        </w:rPr>
        <w:t xml:space="preserve">implements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w:t>
      </w:r>
      <w:r w:rsidDel="00000000" w:rsidR="00000000" w:rsidRPr="00000000">
        <w:rPr>
          <w:b w:val="1"/>
          <w:rtl w:val="0"/>
        </w:rPr>
        <w:t xml:space="preserve">implements</w:t>
      </w:r>
      <w:r w:rsidDel="00000000" w:rsidR="00000000" w:rsidRPr="00000000">
        <w:rPr>
          <w:rtl w:val="0"/>
        </w:rPr>
        <w:t xml:space="preserve"> query shows interfaces that are implemented by the selected type and, if the selected type is itself an interface, the set of concrete types that implement it.  An </w:t>
      </w:r>
      <w:r w:rsidDel="00000000" w:rsidR="00000000" w:rsidRPr="00000000">
        <w:rPr>
          <w:rFonts w:ascii="Consolas" w:cs="Consolas" w:eastAsia="Consolas" w:hAnsi="Consolas"/>
          <w:rtl w:val="0"/>
        </w:rPr>
        <w:t xml:space="preserve">implements</w:t>
      </w:r>
      <w:r w:rsidDel="00000000" w:rsidR="00000000" w:rsidRPr="00000000">
        <w:rPr>
          <w:rtl w:val="0"/>
        </w:rPr>
        <w:t xml:space="preserve"> query on a value reports the same information about the expression’s type.  An </w:t>
      </w:r>
      <w:r w:rsidDel="00000000" w:rsidR="00000000" w:rsidRPr="00000000">
        <w:rPr>
          <w:rFonts w:ascii="Consolas" w:cs="Consolas" w:eastAsia="Consolas" w:hAnsi="Consolas"/>
          <w:rtl w:val="0"/>
        </w:rPr>
        <w:t xml:space="preserve">implements</w:t>
      </w:r>
      <w:r w:rsidDel="00000000" w:rsidR="00000000" w:rsidRPr="00000000">
        <w:rPr>
          <w:rtl w:val="0"/>
        </w:rPr>
        <w:t xml:space="preserve"> query on a method shows the set of abstract or concrete methods that are related to it.</w:t>
      </w:r>
    </w:p>
    <w:p w:rsidR="00000000" w:rsidDel="00000000" w:rsidP="00000000" w:rsidRDefault="00000000" w:rsidRPr="00000000">
      <w:pPr>
        <w:pStyle w:val="Heading1"/>
        <w:widowControl w:val="0"/>
        <w:contextualSpacing w:val="0"/>
      </w:pPr>
      <w:bookmarkStart w:colFirst="0" w:colLast="0" w:name="_28pdzulhxgp1" w:id="11"/>
      <w:bookmarkEnd w:id="11"/>
      <w:r w:rsidDel="00000000" w:rsidR="00000000" w:rsidRPr="00000000">
        <w:drawing>
          <wp:inline distB="114300" distT="114300" distL="114300" distR="114300">
            <wp:extent cx="5943600" cy="2654300"/>
            <wp:effectExtent b="0" l="0" r="0" t="0"/>
            <wp:docPr descr="implements.gif" id="9" name="image19.gif"/>
            <a:graphic>
              <a:graphicData uri="http://schemas.openxmlformats.org/drawingml/2006/picture">
                <pic:pic>
                  <pic:nvPicPr>
                    <pic:cNvPr descr="implements.gif" id="0" name="image19.gif"/>
                    <pic:cNvPicPr preferRelativeResize="0"/>
                  </pic:nvPicPr>
                  <pic:blipFill>
                    <a:blip r:embed="rId2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in this video, we list the interfaces implemented by the type </w:t>
      </w:r>
      <w:r w:rsidDel="00000000" w:rsidR="00000000" w:rsidRPr="00000000">
        <w:rPr>
          <w:rFonts w:ascii="Consolas" w:cs="Consolas" w:eastAsia="Consolas" w:hAnsi="Consolas"/>
          <w:rtl w:val="0"/>
        </w:rPr>
        <w:t xml:space="preserve">handler</w:t>
      </w:r>
      <w:r w:rsidDel="00000000" w:rsidR="00000000" w:rsidRPr="00000000">
        <w:rPr>
          <w:rtl w:val="0"/>
        </w:rPr>
        <w:t xml:space="preserve">, the type </w:t>
      </w:r>
      <w:r w:rsidDel="00000000" w:rsidR="00000000" w:rsidRPr="00000000">
        <w:rPr>
          <w:rFonts w:ascii="Consolas" w:cs="Consolas" w:eastAsia="Consolas" w:hAnsi="Consolas"/>
          <w:rtl w:val="0"/>
        </w:rPr>
        <w:t xml:space="preserve">http.ResponseWriter</w:t>
      </w:r>
      <w:r w:rsidDel="00000000" w:rsidR="00000000" w:rsidRPr="00000000">
        <w:rPr>
          <w:rtl w:val="0"/>
        </w:rPr>
        <w:t xml:space="preserve">, and the value </w:t>
      </w:r>
      <w:r w:rsidDel="00000000" w:rsidR="00000000" w:rsidRPr="00000000">
        <w:rPr>
          <w:rFonts w:ascii="Consolas" w:cs="Consolas" w:eastAsia="Consolas" w:hAnsi="Consolas"/>
          <w:rtl w:val="0"/>
        </w:rPr>
        <w:t xml:space="preserve">req.URL</w:t>
      </w:r>
      <w:r w:rsidDel="00000000" w:rsidR="00000000" w:rsidRPr="00000000">
        <w:rPr>
          <w:rtl w:val="0"/>
        </w:rPr>
        <w:t xml:space="preserve">.</w:t>
      </w:r>
    </w:p>
    <w:p w:rsidR="00000000" w:rsidDel="00000000" w:rsidP="00000000" w:rsidRDefault="00000000" w:rsidRPr="00000000">
      <w:pPr>
        <w:pStyle w:val="Heading1"/>
        <w:widowControl w:val="0"/>
        <w:contextualSpacing w:val="0"/>
      </w:pPr>
      <w:bookmarkStart w:colFirst="0" w:colLast="0" w:name="_ns8bjb6ojubm" w:id="12"/>
      <w:bookmarkEnd w:id="12"/>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_m302pxb7w2w7" w:id="13"/>
      <w:bookmarkEnd w:id="13"/>
      <w:r w:rsidDel="00000000" w:rsidR="00000000" w:rsidRPr="00000000">
        <w:rPr>
          <w:rtl w:val="0"/>
        </w:rPr>
        <w:t xml:space="preserve">Call graph queries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next set of queries answer questions about the call graph, that is, the relationship between function call sites and called functions.  For a static function or method call, the relationship is obvious, but for a dynamic call, guru must use </w:t>
      </w:r>
      <w:r w:rsidDel="00000000" w:rsidR="00000000" w:rsidRPr="00000000">
        <w:rPr>
          <w:b w:val="1"/>
          <w:rtl w:val="0"/>
        </w:rPr>
        <w:t xml:space="preserve">pointer analysis</w:t>
      </w:r>
      <w:r w:rsidDel="00000000" w:rsidR="00000000" w:rsidRPr="00000000">
        <w:rPr>
          <w:rtl w:val="0"/>
        </w:rPr>
        <w:t xml:space="preserve">.  Consequently, you must configure a </w:t>
      </w:r>
      <w:r w:rsidDel="00000000" w:rsidR="00000000" w:rsidRPr="00000000">
        <w:rPr>
          <w:i w:val="1"/>
          <w:rtl w:val="0"/>
        </w:rPr>
        <w:t xml:space="preserve">scope</w:t>
      </w:r>
      <w:r w:rsidDel="00000000" w:rsidR="00000000" w:rsidRPr="00000000">
        <w:rPr>
          <w:rtl w:val="0"/>
        </w:rPr>
        <w:t xml:space="preserve"> before you use these queries.</w:t>
      </w:r>
    </w:p>
    <w:p w:rsidR="00000000" w:rsidDel="00000000" w:rsidP="00000000" w:rsidRDefault="00000000" w:rsidRPr="00000000">
      <w:pPr>
        <w:pStyle w:val="Heading2"/>
        <w:keepNext w:val="0"/>
        <w:keepLines w:val="0"/>
        <w:widowControl w:val="0"/>
        <w:contextualSpacing w:val="0"/>
      </w:pPr>
      <w:bookmarkStart w:colFirst="0" w:colLast="0" w:name="_cm4qz2k4tuom" w:id="14"/>
      <w:bookmarkEnd w:id="14"/>
      <w:r w:rsidDel="00000000" w:rsidR="00000000" w:rsidRPr="00000000">
        <w:rPr>
          <w:rtl w:val="0"/>
        </w:rPr>
        <w:t xml:space="preserve">callees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w:t>
      </w:r>
      <w:r w:rsidDel="00000000" w:rsidR="00000000" w:rsidRPr="00000000">
        <w:rPr>
          <w:b w:val="1"/>
          <w:rtl w:val="0"/>
        </w:rPr>
        <w:t xml:space="preserve">callees</w:t>
      </w:r>
      <w:r w:rsidDel="00000000" w:rsidR="00000000" w:rsidRPr="00000000">
        <w:rPr>
          <w:rtl w:val="0"/>
        </w:rPr>
        <w:t xml:space="preserve"> query shows the possible call targets of the selected function call site.  The cursor or selection must be within a function call expression; the selection need not be exact.  This query uses pointer analysis to model the effects of dynamic function calls, so it requires a scope.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5943600" cy="2654300"/>
            <wp:effectExtent b="0" l="0" r="0" t="0"/>
            <wp:docPr descr="callees.gif" id="3" name="image12.gif"/>
            <a:graphic>
              <a:graphicData uri="http://schemas.openxmlformats.org/drawingml/2006/picture">
                <pic:pic>
                  <pic:nvPicPr>
                    <pic:cNvPr descr="callees.gif" id="0" name="image12.gif"/>
                    <pic:cNvPicPr preferRelativeResize="0"/>
                  </pic:nvPicPr>
                  <pic:blipFill>
                    <a:blip r:embed="rId21"/>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a </w:t>
      </w:r>
      <w:r w:rsidDel="00000000" w:rsidR="00000000" w:rsidRPr="00000000">
        <w:rPr>
          <w:rFonts w:ascii="Consolas" w:cs="Consolas" w:eastAsia="Consolas" w:hAnsi="Consolas"/>
          <w:rtl w:val="0"/>
        </w:rPr>
        <w:t xml:space="preserve">callees</w:t>
      </w:r>
      <w:r w:rsidDel="00000000" w:rsidR="00000000" w:rsidRPr="00000000">
        <w:rPr>
          <w:rtl w:val="0"/>
        </w:rPr>
        <w:t xml:space="preserve"> query on the interface method call </w:t>
      </w:r>
      <w:r w:rsidDel="00000000" w:rsidR="00000000" w:rsidRPr="00000000">
        <w:rPr>
          <w:rFonts w:ascii="Consolas" w:cs="Consolas" w:eastAsia="Consolas" w:hAnsi="Consolas"/>
          <w:rtl w:val="0"/>
        </w:rPr>
        <w:t xml:space="preserve">w.Header()</w:t>
      </w:r>
      <w:r w:rsidDel="00000000" w:rsidR="00000000" w:rsidRPr="00000000">
        <w:rPr>
          <w:rtl w:val="0"/>
        </w:rPr>
        <w:t xml:space="preserve"> </w:t>
      </w:r>
      <w:r w:rsidDel="00000000" w:rsidR="00000000" w:rsidRPr="00000000">
        <w:rPr>
          <w:rtl w:val="0"/>
        </w:rPr>
        <w:t xml:space="preserve">tells us that, in this application, there are two possible concrete methods to which this call might dispatch, one for HTTP v1 and one for HTTP v2.</w:t>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_kzoj07bq93sq" w:id="15"/>
      <w:bookmarkEnd w:id="15"/>
      <w:r w:rsidDel="00000000" w:rsidR="00000000" w:rsidRPr="00000000">
        <w:rPr>
          <w:rtl w:val="0"/>
        </w:rPr>
        <w:t xml:space="preserve">callers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w:t>
      </w:r>
      <w:r w:rsidDel="00000000" w:rsidR="00000000" w:rsidRPr="00000000">
        <w:rPr>
          <w:b w:val="1"/>
          <w:rtl w:val="0"/>
        </w:rPr>
        <w:t xml:space="preserve">callers</w:t>
      </w:r>
      <w:r w:rsidDel="00000000" w:rsidR="00000000" w:rsidRPr="00000000">
        <w:rPr>
          <w:rtl w:val="0"/>
        </w:rPr>
        <w:t xml:space="preserve"> query shows the possible callers of the function containing the selection. This query uses pointer analysis to model the effects of dynamic function calls, so it requires a scope.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5943600" cy="2654300"/>
            <wp:effectExtent b="0" l="0" r="0" t="0"/>
            <wp:docPr descr="callers.gif" id="10" name="image20.gif"/>
            <a:graphic>
              <a:graphicData uri="http://schemas.openxmlformats.org/drawingml/2006/picture">
                <pic:pic>
                  <pic:nvPicPr>
                    <pic:cNvPr descr="callers.gif" id="0" name="image20.gif"/>
                    <pic:cNvPicPr preferRelativeResize="0"/>
                  </pic:nvPicPr>
                  <pic:blipFill>
                    <a:blip r:embed="rId2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although there are no direct calls to the </w:t>
      </w:r>
      <w:r w:rsidDel="00000000" w:rsidR="00000000" w:rsidRPr="00000000">
        <w:rPr>
          <w:rFonts w:ascii="Consolas" w:cs="Consolas" w:eastAsia="Consolas" w:hAnsi="Consolas"/>
          <w:rtl w:val="0"/>
        </w:rPr>
        <w:t xml:space="preserve">handler.ServeHTTP</w:t>
      </w:r>
      <w:r w:rsidDel="00000000" w:rsidR="00000000" w:rsidRPr="00000000">
        <w:rPr>
          <w:rtl w:val="0"/>
        </w:rPr>
        <w:t xml:space="preserve"> method, a </w:t>
      </w:r>
      <w:r w:rsidDel="00000000" w:rsidR="00000000" w:rsidRPr="00000000">
        <w:rPr>
          <w:rFonts w:ascii="Consolas" w:cs="Consolas" w:eastAsia="Consolas" w:hAnsi="Consolas"/>
          <w:rtl w:val="0"/>
        </w:rPr>
        <w:t xml:space="preserve">callers</w:t>
      </w:r>
      <w:r w:rsidDel="00000000" w:rsidR="00000000" w:rsidRPr="00000000">
        <w:rPr>
          <w:rtl w:val="0"/>
        </w:rPr>
        <w:t xml:space="preserve"> query reveals that it is called dynamically by the HTTP server package (since it is a registered handler).</w:t>
      </w:r>
      <w:r w:rsidDel="00000000" w:rsidR="00000000" w:rsidRPr="00000000">
        <w:rPr>
          <w:color w:val="0b5394"/>
          <w:rtl w:val="0"/>
        </w:rPr>
        <w:br w:type="textWrapping"/>
      </w: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_17o3zm2sqrjq" w:id="16"/>
      <w:bookmarkEnd w:id="16"/>
      <w:r w:rsidDel="00000000" w:rsidR="00000000" w:rsidRPr="00000000">
        <w:rPr>
          <w:rtl w:val="0"/>
        </w:rPr>
        <w:t xml:space="preserve">callstack</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w:t>
      </w:r>
      <w:r w:rsidDel="00000000" w:rsidR="00000000" w:rsidRPr="00000000">
        <w:rPr>
          <w:b w:val="1"/>
          <w:rtl w:val="0"/>
        </w:rPr>
        <w:t xml:space="preserve">callstack</w:t>
      </w:r>
      <w:r w:rsidDel="00000000" w:rsidR="00000000" w:rsidRPr="00000000">
        <w:rPr>
          <w:rtl w:val="0"/>
        </w:rPr>
        <w:t xml:space="preserve"> query shows an arbitrary path from the root of the call graph to the function containing the selection.  This may be useful to understand how the function is reached in a given program.</w:t>
      </w:r>
      <w:r w:rsidDel="00000000" w:rsidR="00000000" w:rsidRPr="00000000">
        <w:rPr>
          <w:rtl w:val="0"/>
        </w:rPr>
        <w:t xml:space="preserve"> This query uses pointer analysis to model the effects of dynamic function calls, so it requires a scope.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precision and usefulness of call stack information varies considerably, especially if the call path contains a greater degree of dynamic calls.  The chosen call stack might be infeasible, that is, never occurring during any real execution.</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5943600" cy="2654300"/>
            <wp:effectExtent b="0" l="0" r="0" t="0"/>
            <wp:docPr descr="callstack.gif" id="2" name="image10.gif"/>
            <a:graphic>
              <a:graphicData uri="http://schemas.openxmlformats.org/drawingml/2006/picture">
                <pic:pic>
                  <pic:nvPicPr>
                    <pic:cNvPr descr="callstack.gif" id="0" name="image10.gif"/>
                    <pic:cNvPicPr preferRelativeResize="0"/>
                  </pic:nvPicPr>
                  <pic:blipFill>
                    <a:blip r:embed="rId23"/>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this video shows a </w:t>
      </w:r>
      <w:r w:rsidDel="00000000" w:rsidR="00000000" w:rsidRPr="00000000">
        <w:rPr>
          <w:rFonts w:ascii="Consolas" w:cs="Consolas" w:eastAsia="Consolas" w:hAnsi="Consolas"/>
          <w:rtl w:val="0"/>
        </w:rPr>
        <w:t xml:space="preserve">callstack</w:t>
      </w:r>
      <w:r w:rsidDel="00000000" w:rsidR="00000000" w:rsidRPr="00000000">
        <w:rPr>
          <w:rtl w:val="0"/>
        </w:rPr>
        <w:t xml:space="preserve"> query on the </w:t>
      </w:r>
      <w:r w:rsidDel="00000000" w:rsidR="00000000" w:rsidRPr="00000000">
        <w:rPr>
          <w:rFonts w:ascii="Consolas" w:cs="Consolas" w:eastAsia="Consolas" w:hAnsi="Consolas"/>
          <w:rtl w:val="0"/>
        </w:rPr>
        <w:t xml:space="preserve">handler.ServeHTTP</w:t>
      </w:r>
      <w:r w:rsidDel="00000000" w:rsidR="00000000" w:rsidRPr="00000000">
        <w:rPr>
          <w:rtl w:val="0"/>
        </w:rPr>
        <w:t xml:space="preserve"> function.  It steps up through the frames of the resulting call stack, via several functions inside the HTTP server, before arriving at the </w:t>
      </w:r>
      <w:r w:rsidDel="00000000" w:rsidR="00000000" w:rsidRPr="00000000">
        <w:rPr>
          <w:rFonts w:ascii="Consolas" w:cs="Consolas" w:eastAsia="Consolas" w:hAnsi="Consolas"/>
          <w:rtl w:val="0"/>
        </w:rPr>
        <w:t xml:space="preserve">ListenAndServe</w:t>
      </w:r>
      <w:r w:rsidDel="00000000" w:rsidR="00000000" w:rsidRPr="00000000">
        <w:rPr>
          <w:rtl w:val="0"/>
        </w:rPr>
        <w:t xml:space="preserve"> call in </w:t>
      </w:r>
      <w:r w:rsidDel="00000000" w:rsidR="00000000" w:rsidRPr="00000000">
        <w:rPr>
          <w:rFonts w:ascii="Consolas" w:cs="Consolas" w:eastAsia="Consolas" w:hAnsi="Consolas"/>
          <w:rtl w:val="0"/>
        </w:rPr>
        <w:t xml:space="preserve">main</w:t>
      </w:r>
      <w:r w:rsidDel="00000000" w:rsidR="00000000" w:rsidRPr="00000000">
        <w:rPr>
          <w:rtl w:val="0"/>
        </w:rPr>
        <w:t xml:space="preserve">.</w:t>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_5o7z9pwvmt5c" w:id="17"/>
      <w:bookmarkEnd w:id="17"/>
      <w:r w:rsidDel="00000000" w:rsidR="00000000" w:rsidRPr="00000000">
        <w:rPr>
          <w:rtl w:val="0"/>
        </w:rPr>
        <w:t xml:space="preserve">Alias queries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Alias queries answer questions about pointers (and other reference types such as slices, maps, functions and channels) and the things that they point to.  Like call graph queries, alias queries use pointer analysis, so you must configure a </w:t>
      </w:r>
      <w:r w:rsidDel="00000000" w:rsidR="00000000" w:rsidRPr="00000000">
        <w:rPr>
          <w:i w:val="1"/>
          <w:rtl w:val="0"/>
        </w:rPr>
        <w:t xml:space="preserve">scope</w:t>
      </w:r>
      <w:r w:rsidDel="00000000" w:rsidR="00000000" w:rsidRPr="00000000">
        <w:rPr>
          <w:rtl w:val="0"/>
        </w:rPr>
        <w:t xml:space="preserve"> before you invoke them.</w:t>
      </w:r>
    </w:p>
    <w:p w:rsidR="00000000" w:rsidDel="00000000" w:rsidP="00000000" w:rsidRDefault="00000000" w:rsidRPr="00000000">
      <w:pPr>
        <w:pStyle w:val="Heading2"/>
        <w:widowControl w:val="0"/>
        <w:contextualSpacing w:val="0"/>
      </w:pPr>
      <w:bookmarkStart w:colFirst="0" w:colLast="0" w:name="_54vst1ei0lo1" w:id="18"/>
      <w:bookmarkEnd w:id="18"/>
      <w:r w:rsidDel="00000000" w:rsidR="00000000" w:rsidRPr="00000000">
        <w:rPr>
          <w:rtl w:val="0"/>
        </w:rPr>
        <w:t xml:space="preserve">pointsto</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b w:val="1"/>
          <w:rtl w:val="0"/>
        </w:rPr>
        <w:t xml:space="preserve">pointsto</w:t>
      </w:r>
      <w:r w:rsidDel="00000000" w:rsidR="00000000" w:rsidRPr="00000000">
        <w:rPr>
          <w:rtl w:val="0"/>
        </w:rPr>
        <w:t xml:space="preserve"> query shows the set of possible objects to which a pointer may point.  It also works for other reference types, like slices, functions, maps, and channels.  This query uses pointer analysis, so you must specify a scope.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5943600" cy="2654300"/>
            <wp:effectExtent b="0" l="0" r="0" t="0"/>
            <wp:docPr descr="pointsto.gif" id="7" name="image17.gif"/>
            <a:graphic>
              <a:graphicData uri="http://schemas.openxmlformats.org/drawingml/2006/picture">
                <pic:pic>
                  <pic:nvPicPr>
                    <pic:cNvPr descr="pointsto.gif" id="0" name="image17.gif"/>
                    <pic:cNvPicPr preferRelativeResize="0"/>
                  </pic:nvPicPr>
                  <pic:blipFill>
                    <a:blip r:embed="rId2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in this video, a </w:t>
      </w:r>
      <w:r w:rsidDel="00000000" w:rsidR="00000000" w:rsidRPr="00000000">
        <w:rPr>
          <w:rFonts w:ascii="Consolas" w:cs="Consolas" w:eastAsia="Consolas" w:hAnsi="Consolas"/>
          <w:rtl w:val="0"/>
        </w:rPr>
        <w:t xml:space="preserve">pointsto</w:t>
      </w:r>
      <w:r w:rsidDel="00000000" w:rsidR="00000000" w:rsidRPr="00000000">
        <w:rPr>
          <w:rtl w:val="0"/>
        </w:rPr>
        <w:t xml:space="preserve"> query </w:t>
      </w:r>
      <w:r w:rsidDel="00000000" w:rsidR="00000000" w:rsidRPr="00000000">
        <w:rPr>
          <w:rtl w:val="0"/>
        </w:rPr>
        <w:t xml:space="preserve">tells us that in this program the </w:t>
      </w:r>
      <w:r w:rsidDel="00000000" w:rsidR="00000000" w:rsidRPr="00000000">
        <w:rPr>
          <w:rFonts w:ascii="Consolas" w:cs="Consolas" w:eastAsia="Consolas" w:hAnsi="Consolas"/>
          <w:rtl w:val="0"/>
        </w:rPr>
        <w:t xml:space="preserve">http.ResponseWriter</w:t>
      </w:r>
      <w:r w:rsidDel="00000000" w:rsidR="00000000" w:rsidRPr="00000000">
        <w:rPr>
          <w:rtl w:val="0"/>
        </w:rPr>
        <w:t xml:space="preserve"> </w:t>
      </w:r>
      <w:r w:rsidDel="00000000" w:rsidR="00000000" w:rsidRPr="00000000">
        <w:rPr>
          <w:rFonts w:ascii="Consolas" w:cs="Consolas" w:eastAsia="Consolas" w:hAnsi="Consolas"/>
          <w:rtl w:val="0"/>
        </w:rPr>
        <w:t xml:space="preserve">w</w:t>
      </w:r>
      <w:r w:rsidDel="00000000" w:rsidR="00000000" w:rsidRPr="00000000">
        <w:rPr>
          <w:rtl w:val="0"/>
        </w:rPr>
        <w:t xml:space="preserve"> may contain two possible dynamic types, </w:t>
      </w:r>
      <w:r w:rsidDel="00000000" w:rsidR="00000000" w:rsidRPr="00000000">
        <w:rPr>
          <w:rFonts w:ascii="Consolas" w:cs="Consolas" w:eastAsia="Consolas" w:hAnsi="Consolas"/>
          <w:rtl w:val="0"/>
        </w:rPr>
        <w:t xml:space="preserve">*http.http2responsewriter</w:t>
      </w:r>
      <w:r w:rsidDel="00000000" w:rsidR="00000000" w:rsidRPr="00000000">
        <w:rPr>
          <w:rtl w:val="0"/>
        </w:rPr>
        <w:t xml:space="preserve"> and </w:t>
      </w:r>
      <w:r w:rsidDel="00000000" w:rsidR="00000000" w:rsidRPr="00000000">
        <w:rPr>
          <w:rFonts w:ascii="Consolas" w:cs="Consolas" w:eastAsia="Consolas" w:hAnsi="Consolas"/>
          <w:rtl w:val="0"/>
        </w:rPr>
        <w:t xml:space="preserve">*http.response</w:t>
      </w:r>
      <w:r w:rsidDel="00000000" w:rsidR="00000000" w:rsidRPr="00000000">
        <w:rPr>
          <w:rtl w:val="0"/>
        </w:rPr>
        <w:t xml:space="preserve">.  Furthermore, each of those </w:t>
      </w:r>
      <w:r w:rsidDel="00000000" w:rsidR="00000000" w:rsidRPr="00000000">
        <w:rPr>
          <w:rtl w:val="0"/>
        </w:rPr>
        <w:t xml:space="preserve">pointers points to exactly one variable created by a composite literal expression (“complit”). Clicking takes us to the place where the </w:t>
      </w:r>
      <w:r w:rsidDel="00000000" w:rsidR="00000000" w:rsidRPr="00000000">
        <w:rPr>
          <w:rFonts w:ascii="Consolas" w:cs="Consolas" w:eastAsia="Consolas" w:hAnsi="Consolas"/>
          <w:rtl w:val="0"/>
        </w:rPr>
        <w:t xml:space="preserve">http.response</w:t>
      </w:r>
      <w:r w:rsidDel="00000000" w:rsidR="00000000" w:rsidRPr="00000000">
        <w:rPr>
          <w:rtl w:val="0"/>
        </w:rPr>
        <w:t xml:space="preserve"> variable is created.</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_fy71cgl3pqh2" w:id="19"/>
      <w:bookmarkEnd w:id="19"/>
      <w:r w:rsidDel="00000000" w:rsidR="00000000" w:rsidRPr="00000000">
        <w:rPr>
          <w:rtl w:val="0"/>
        </w:rPr>
        <w:t xml:space="preserve">whicherrs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w:t>
      </w:r>
      <w:r w:rsidDel="00000000" w:rsidR="00000000" w:rsidRPr="00000000">
        <w:rPr>
          <w:b w:val="1"/>
          <w:rtl w:val="0"/>
        </w:rPr>
        <w:t xml:space="preserve">whicherrs</w:t>
      </w:r>
      <w:r w:rsidDel="00000000" w:rsidR="00000000" w:rsidRPr="00000000">
        <w:rPr>
          <w:rtl w:val="0"/>
        </w:rPr>
        <w:t xml:space="preserve"> query reports the set of possible constants, global variables, and concrete types that may appear in a value of type </w:t>
      </w:r>
      <w:r w:rsidDel="00000000" w:rsidR="00000000" w:rsidRPr="00000000">
        <w:rPr>
          <w:rFonts w:ascii="Consolas" w:cs="Consolas" w:eastAsia="Consolas" w:hAnsi="Consolas"/>
          <w:rtl w:val="0"/>
        </w:rPr>
        <w:t xml:space="preserve">error</w:t>
      </w:r>
      <w:r w:rsidDel="00000000" w:rsidR="00000000" w:rsidRPr="00000000">
        <w:rPr>
          <w:rtl w:val="0"/>
        </w:rPr>
        <w:t xml:space="preserve">.  This information may be useful when handling errors to ensure all the important cases have been dealt with.</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5943600" cy="2654300"/>
            <wp:effectExtent b="0" l="0" r="0" t="0"/>
            <wp:docPr descr="whicherrs.gif" id="6" name="image16.gif"/>
            <a:graphic>
              <a:graphicData uri="http://schemas.openxmlformats.org/drawingml/2006/picture">
                <pic:pic>
                  <pic:nvPicPr>
                    <pic:cNvPr descr="whicherrs.gif" id="0" name="image16.gif"/>
                    <pic:cNvPicPr preferRelativeResize="0"/>
                  </pic:nvPicPr>
                  <pic:blipFill>
                    <a:blip r:embed="rId25"/>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a </w:t>
      </w:r>
      <w:r w:rsidDel="00000000" w:rsidR="00000000" w:rsidRPr="00000000">
        <w:rPr>
          <w:rFonts w:ascii="Consolas" w:cs="Consolas" w:eastAsia="Consolas" w:hAnsi="Consolas"/>
          <w:rtl w:val="0"/>
        </w:rPr>
        <w:t xml:space="preserve">whicherrs</w:t>
      </w:r>
      <w:r w:rsidDel="00000000" w:rsidR="00000000" w:rsidRPr="00000000">
        <w:rPr>
          <w:rtl w:val="0"/>
        </w:rPr>
        <w:t xml:space="preserve"> query on the result of a call to </w:t>
      </w:r>
      <w:r w:rsidDel="00000000" w:rsidR="00000000" w:rsidRPr="00000000">
        <w:rPr>
          <w:rFonts w:ascii="Consolas" w:cs="Consolas" w:eastAsia="Consolas" w:hAnsi="Consolas"/>
          <w:rtl w:val="0"/>
        </w:rPr>
        <w:t xml:space="preserve">http.ListenAndServe</w:t>
      </w:r>
      <w:r w:rsidDel="00000000" w:rsidR="00000000" w:rsidRPr="00000000">
        <w:rPr>
          <w:rtl w:val="0"/>
        </w:rPr>
        <w:t xml:space="preserve"> </w:t>
      </w:r>
      <w:r w:rsidDel="00000000" w:rsidR="00000000" w:rsidRPr="00000000">
        <w:rPr>
          <w:rtl w:val="0"/>
        </w:rPr>
        <w:t xml:space="preserve">reveals that the possible errors are EINVAL (a programmer error), a system call error, or a network error.</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keepNext w:val="0"/>
        <w:keepLines w:val="0"/>
        <w:widowControl w:val="0"/>
        <w:contextualSpacing w:val="0"/>
      </w:pPr>
      <w:bookmarkStart w:colFirst="0" w:colLast="0" w:name="_ay3tzb8lka2h" w:id="20"/>
      <w:bookmarkEnd w:id="20"/>
      <w:r w:rsidDel="00000000" w:rsidR="00000000" w:rsidRPr="00000000">
        <w:rPr>
          <w:rtl w:val="0"/>
        </w:rPr>
        <w:t xml:space="preserve">peers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The </w:t>
      </w:r>
      <w:r w:rsidDel="00000000" w:rsidR="00000000" w:rsidRPr="00000000">
        <w:rPr>
          <w:b w:val="1"/>
          <w:rtl w:val="0"/>
        </w:rPr>
        <w:t xml:space="preserve">peers</w:t>
      </w:r>
      <w:r w:rsidDel="00000000" w:rsidR="00000000" w:rsidRPr="00000000">
        <w:rPr>
          <w:rtl w:val="0"/>
        </w:rPr>
        <w:t xml:space="preserve"> query shows the set of possible sends/receives on the channel operand of the selected send or receive operation; the selection must be a </w:t>
      </w:r>
      <w:r w:rsidDel="00000000" w:rsidR="00000000" w:rsidRPr="00000000">
        <w:rPr>
          <w:rFonts w:ascii="Consolas" w:cs="Consolas" w:eastAsia="Consolas" w:hAnsi="Consolas"/>
          <w:rtl w:val="0"/>
        </w:rPr>
        <w:t xml:space="preserve">&lt;-</w:t>
      </w:r>
      <w:r w:rsidDel="00000000" w:rsidR="00000000" w:rsidRPr="00000000">
        <w:rPr>
          <w:rtl w:val="0"/>
        </w:rPr>
        <w:t xml:space="preserve"> token.  This query uses pointer analysis, so you must specify a scope.</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drawing>
          <wp:inline distB="114300" distT="114300" distL="114300" distR="114300">
            <wp:extent cx="5943600" cy="2654300"/>
            <wp:effectExtent b="0" l="0" r="0" t="0"/>
            <wp:docPr descr="pointsto.gif" id="1" name="image06.gif"/>
            <a:graphic>
              <a:graphicData uri="http://schemas.openxmlformats.org/drawingml/2006/picture">
                <pic:pic>
                  <pic:nvPicPr>
                    <pic:cNvPr descr="pointsto.gif" id="0" name="image06.gif"/>
                    <pic:cNvPicPr preferRelativeResize="0"/>
                  </pic:nvPicPr>
                  <pic:blipFill>
                    <a:blip r:embed="rId2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b w:val="1"/>
          <w:rtl w:val="0"/>
        </w:rPr>
        <w:t xml:space="preserve">Example:</w:t>
      </w:r>
      <w:r w:rsidDel="00000000" w:rsidR="00000000" w:rsidRPr="00000000">
        <w:rPr>
          <w:rtl w:val="0"/>
        </w:rPr>
        <w:t xml:space="preserve"> a </w:t>
      </w:r>
      <w:r w:rsidDel="00000000" w:rsidR="00000000" w:rsidRPr="00000000">
        <w:rPr>
          <w:rFonts w:ascii="Consolas" w:cs="Consolas" w:eastAsia="Consolas" w:hAnsi="Consolas"/>
          <w:rtl w:val="0"/>
        </w:rPr>
        <w:t xml:space="preserve">peers</w:t>
      </w:r>
      <w:r w:rsidDel="00000000" w:rsidR="00000000" w:rsidRPr="00000000">
        <w:rPr>
          <w:rtl w:val="0"/>
        </w:rPr>
        <w:t xml:space="preserve"> query on the send statement in the </w:t>
      </w:r>
      <w:r w:rsidDel="00000000" w:rsidR="00000000" w:rsidRPr="00000000">
        <w:rPr>
          <w:rFonts w:ascii="Consolas" w:cs="Consolas" w:eastAsia="Consolas" w:hAnsi="Consolas"/>
          <w:rtl w:val="0"/>
        </w:rPr>
        <w:t xml:space="preserve">counter</w:t>
      </w:r>
      <w:r w:rsidDel="00000000" w:rsidR="00000000" w:rsidRPr="00000000">
        <w:rPr>
          <w:rtl w:val="0"/>
        </w:rPr>
        <w:t xml:space="preserve"> function reports that the channel is allocated in </w:t>
      </w:r>
      <w:r w:rsidDel="00000000" w:rsidR="00000000" w:rsidRPr="00000000">
        <w:rPr>
          <w:rFonts w:ascii="Consolas" w:cs="Consolas" w:eastAsia="Consolas" w:hAnsi="Consolas"/>
          <w:rtl w:val="0"/>
        </w:rPr>
        <w:t xml:space="preserve">main</w:t>
      </w:r>
      <w:r w:rsidDel="00000000" w:rsidR="00000000" w:rsidRPr="00000000">
        <w:rPr>
          <w:rtl w:val="0"/>
        </w:rPr>
        <w:t xml:space="preserve"> and received from in the </w:t>
      </w:r>
      <w:r w:rsidDel="00000000" w:rsidR="00000000" w:rsidRPr="00000000">
        <w:rPr>
          <w:rFonts w:ascii="Consolas" w:cs="Consolas" w:eastAsia="Consolas" w:hAnsi="Consolas"/>
          <w:rtl w:val="0"/>
        </w:rPr>
        <w:t xml:space="preserve">handler.ServeHTTP</w:t>
      </w:r>
      <w:r w:rsidDel="00000000" w:rsidR="00000000" w:rsidRPr="00000000">
        <w:rPr>
          <w:rtl w:val="0"/>
        </w:rPr>
        <w:t xml:space="preserve"> method.</w:t>
      </w: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nsolas"/>
  <w:font w:name="Trebuchet MS"/>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contextualSpacing w:val="1"/>
    </w:pPr>
    <w:rPr>
      <w:rFonts w:ascii="Lato" w:cs="Lato" w:eastAsia="Lato" w:hAnsi="Lato"/>
      <w:b w:val="1"/>
      <w:sz w:val="48"/>
      <w:szCs w:val="48"/>
    </w:rPr>
  </w:style>
  <w:style w:type="paragraph" w:styleId="Heading2">
    <w:name w:val="heading 2"/>
    <w:basedOn w:val="Normal"/>
    <w:next w:val="Normal"/>
    <w:pPr>
      <w:keepNext w:val="1"/>
      <w:keepLines w:val="1"/>
      <w:spacing w:before="200" w:lineRule="auto"/>
      <w:contextualSpacing w:val="1"/>
    </w:pPr>
    <w:rPr>
      <w:rFonts w:ascii="Consolas" w:cs="Consolas" w:eastAsia="Consolas" w:hAnsi="Consolas"/>
      <w:b w:val="1"/>
      <w:sz w:val="36"/>
      <w:szCs w:val="3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contextualSpacing w:val="1"/>
    </w:pPr>
    <w:rPr>
      <w:rFonts w:ascii="Lato" w:cs="Lato" w:eastAsia="Lato" w:hAnsi="Lato"/>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19.gif"/><Relationship Id="rId22" Type="http://schemas.openxmlformats.org/officeDocument/2006/relationships/image" Target="media/image20.gif"/><Relationship Id="rId21" Type="http://schemas.openxmlformats.org/officeDocument/2006/relationships/image" Target="media/image12.gif"/><Relationship Id="rId24" Type="http://schemas.openxmlformats.org/officeDocument/2006/relationships/image" Target="media/image17.gif"/><Relationship Id="rId23" Type="http://schemas.openxmlformats.org/officeDocument/2006/relationships/image" Target="media/image10.gif"/><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s://github.com/GoClipse/goclipse" TargetMode="External"/><Relationship Id="rId26" Type="http://schemas.openxmlformats.org/officeDocument/2006/relationships/image" Target="media/image06.gif"/><Relationship Id="rId25" Type="http://schemas.openxmlformats.org/officeDocument/2006/relationships/image" Target="media/image16.gif"/><Relationship Id="rId5" Type="http://schemas.openxmlformats.org/officeDocument/2006/relationships/hyperlink" Target="mailto:adonovan@google.com" TargetMode="External"/><Relationship Id="rId6" Type="http://schemas.openxmlformats.org/officeDocument/2006/relationships/hyperlink" Target="https://github.com/davidrjenni/A" TargetMode="External"/><Relationship Id="rId7" Type="http://schemas.openxmlformats.org/officeDocument/2006/relationships/hyperlink" Target="https://github.com/mjibson/aw" TargetMode="External"/><Relationship Id="rId8" Type="http://schemas.openxmlformats.org/officeDocument/2006/relationships/hyperlink" Target="https://atom.io/packages/go-oracle" TargetMode="External"/><Relationship Id="rId11" Type="http://schemas.openxmlformats.org/officeDocument/2006/relationships/hyperlink" Target="https://github.com/golang/tools/blob/master/cmd/guru/go-guru.el" TargetMode="External"/><Relationship Id="rId10" Type="http://schemas.openxmlformats.org/officeDocument/2006/relationships/hyperlink" Target="https://github.com/dominikh/go-mode.el" TargetMode="External"/><Relationship Id="rId13" Type="http://schemas.openxmlformats.org/officeDocument/2006/relationships/hyperlink" Target="https://github.com/fatih/vim-go" TargetMode="External"/><Relationship Id="rId12" Type="http://schemas.openxmlformats.org/officeDocument/2006/relationships/hyperlink" Target="https://alvarolm.github.io/GoGuru" TargetMode="External"/><Relationship Id="rId15" Type="http://schemas.openxmlformats.org/officeDocument/2006/relationships/image" Target="media/image18.gif"/><Relationship Id="rId14" Type="http://schemas.openxmlformats.org/officeDocument/2006/relationships/hyperlink" Target="https://github.com/Microsoft/vscode-go" TargetMode="External"/><Relationship Id="rId17" Type="http://schemas.openxmlformats.org/officeDocument/2006/relationships/image" Target="media/image13.gif"/><Relationship Id="rId16" Type="http://schemas.openxmlformats.org/officeDocument/2006/relationships/image" Target="media/image22.gif"/><Relationship Id="rId19" Type="http://schemas.openxmlformats.org/officeDocument/2006/relationships/image" Target="media/image23.gif"/><Relationship Id="rId18" Type="http://schemas.openxmlformats.org/officeDocument/2006/relationships/image" Target="media/image14.gif"/></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